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A4" w:rsidRPr="00CD64A4" w:rsidRDefault="00CD64A4" w:rsidP="00CD64A4">
      <w:pPr>
        <w:spacing w:after="0" w:line="240" w:lineRule="auto"/>
        <w:outlineLvl w:val="1"/>
        <w:rPr>
          <w:rFonts w:eastAsia="Times New Roman"/>
          <w:b/>
          <w:bCs/>
          <w:color w:val="1A3647"/>
          <w:sz w:val="30"/>
          <w:szCs w:val="30"/>
          <w:lang w:eastAsia="ru-RU"/>
        </w:rPr>
      </w:pPr>
      <w:hyperlink r:id="rId4" w:history="1">
        <w:r w:rsidRPr="00CD64A4">
          <w:rPr>
            <w:rFonts w:eastAsia="Times New Roman"/>
            <w:b/>
            <w:bCs/>
            <w:color w:val="28536C"/>
            <w:sz w:val="30"/>
            <w:szCs w:val="30"/>
            <w:lang w:eastAsia="ru-RU"/>
          </w:rPr>
          <w:t>Инициативное бюджетирование в 2025 году в Карачевском городском поселении</w:t>
        </w:r>
      </w:hyperlink>
    </w:p>
    <w:p w:rsidR="00CD64A4" w:rsidRPr="00CD64A4" w:rsidRDefault="00CD64A4" w:rsidP="00CD64A4">
      <w:pPr>
        <w:shd w:val="clear" w:color="auto" w:fill="FDF6E7"/>
        <w:spacing w:after="0" w:line="240" w:lineRule="auto"/>
        <w:ind w:firstLine="851"/>
        <w:jc w:val="both"/>
        <w:rPr>
          <w:rFonts w:eastAsia="Times New Roman"/>
          <w:color w:val="0D1216"/>
          <w:sz w:val="20"/>
          <w:szCs w:val="20"/>
          <w:lang w:eastAsia="ru-RU"/>
        </w:rPr>
      </w:pPr>
      <w:r w:rsidRPr="00CD64A4">
        <w:rPr>
          <w:rFonts w:eastAsia="Times New Roman"/>
          <w:color w:val="000000"/>
          <w:lang w:eastAsia="ru-RU"/>
        </w:rPr>
        <w:t>В Брянской области инициативное бюджетирование является одним из ключевых направлений в благоустройстве населённых пунктов. Местные жители принимают в этом непосредственное участие. Инициативные группы граждан Карачевского городского поселения предлагают для участия в конкурсе на получение субсидий в 2025 году следующие проекты инициативного бюджетирования:</w:t>
      </w:r>
    </w:p>
    <w:p w:rsidR="00CD64A4" w:rsidRPr="00CD64A4" w:rsidRDefault="00CD64A4" w:rsidP="00CD64A4">
      <w:pPr>
        <w:shd w:val="clear" w:color="auto" w:fill="FDF6E7"/>
        <w:spacing w:after="0" w:line="240" w:lineRule="auto"/>
        <w:ind w:firstLine="851"/>
        <w:jc w:val="both"/>
        <w:textAlignment w:val="baseline"/>
        <w:rPr>
          <w:rFonts w:eastAsia="Times New Roman"/>
          <w:color w:val="0D1216"/>
          <w:sz w:val="20"/>
          <w:szCs w:val="20"/>
          <w:lang w:eastAsia="ru-RU"/>
        </w:rPr>
      </w:pPr>
      <w:r w:rsidRPr="00CD64A4">
        <w:rPr>
          <w:rFonts w:eastAsia="Times New Roman"/>
          <w:color w:val="000000"/>
          <w:lang w:eastAsia="ru-RU"/>
        </w:rPr>
        <w:t>- </w:t>
      </w:r>
      <w:bookmarkStart w:id="0" w:name="_Hlk185422708"/>
      <w:r w:rsidRPr="00CD64A4">
        <w:rPr>
          <w:rFonts w:eastAsia="Times New Roman"/>
          <w:color w:val="000000"/>
          <w:lang w:eastAsia="ru-RU"/>
        </w:rPr>
        <w:t>Обустройство спортивной площадки на территории, прилегающей к МБОУ Первомайская СОШ Карачевского района Брянской области</w:t>
      </w:r>
      <w:bookmarkEnd w:id="0"/>
      <w:r w:rsidRPr="00CD64A4">
        <w:rPr>
          <w:rFonts w:eastAsia="Times New Roman"/>
          <w:color w:val="0D1216"/>
          <w:lang w:eastAsia="ru-RU"/>
        </w:rPr>
        <w:t> (1 этап);</w:t>
      </w:r>
    </w:p>
    <w:p w:rsidR="00CD64A4" w:rsidRPr="00CD64A4" w:rsidRDefault="00CD64A4" w:rsidP="00CD64A4">
      <w:pPr>
        <w:shd w:val="clear" w:color="auto" w:fill="FDF6E7"/>
        <w:spacing w:after="0" w:line="240" w:lineRule="auto"/>
        <w:ind w:firstLine="851"/>
        <w:jc w:val="both"/>
        <w:textAlignment w:val="baseline"/>
        <w:rPr>
          <w:rFonts w:eastAsia="Times New Roman"/>
          <w:color w:val="0D1216"/>
          <w:sz w:val="20"/>
          <w:szCs w:val="20"/>
          <w:lang w:eastAsia="ru-RU"/>
        </w:rPr>
      </w:pPr>
      <w:r w:rsidRPr="00CD64A4">
        <w:rPr>
          <w:rFonts w:eastAsia="Times New Roman"/>
          <w:color w:val="0D1216"/>
          <w:lang w:eastAsia="ru-RU"/>
        </w:rPr>
        <w:t>- Обустройство спортивной площадки на территории, прилегающей к МБОУ СОШ им. С. М. Кирова Карачевского района Брянской области (1 этап);</w:t>
      </w:r>
    </w:p>
    <w:p w:rsidR="00CD64A4" w:rsidRPr="00CD64A4" w:rsidRDefault="00CD64A4" w:rsidP="00CD64A4">
      <w:pPr>
        <w:shd w:val="clear" w:color="auto" w:fill="FDF6E7"/>
        <w:spacing w:after="0" w:line="240" w:lineRule="auto"/>
        <w:ind w:firstLine="851"/>
        <w:jc w:val="both"/>
        <w:rPr>
          <w:rFonts w:eastAsia="Times New Roman"/>
          <w:color w:val="0D1216"/>
          <w:sz w:val="20"/>
          <w:szCs w:val="20"/>
          <w:lang w:eastAsia="ru-RU"/>
        </w:rPr>
      </w:pPr>
      <w:r w:rsidRPr="00CD64A4">
        <w:rPr>
          <w:rFonts w:eastAsia="Times New Roman"/>
          <w:color w:val="0D1216"/>
          <w:lang w:eastAsia="ru-RU"/>
        </w:rPr>
        <w:t>- Обустройство спортивной площадки на территории, прилегающей к МБОУ СОШ № 5 им. И. С. Кузнецова Карачевского района Брянской области (1 этап).</w:t>
      </w:r>
    </w:p>
    <w:p w:rsidR="001561B7" w:rsidRDefault="001561B7">
      <w:bookmarkStart w:id="1" w:name="_GoBack"/>
      <w:bookmarkEnd w:id="1"/>
    </w:p>
    <w:sectPr w:rsidR="0015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A4"/>
    <w:rsid w:val="001561B7"/>
    <w:rsid w:val="00C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82B8-7702-44F9-92F1-518B293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64A4"/>
    <w:rPr>
      <w:color w:val="0000FF"/>
      <w:u w:val="single"/>
    </w:rPr>
  </w:style>
  <w:style w:type="paragraph" w:customStyle="1" w:styleId="1">
    <w:name w:val="1"/>
    <w:basedOn w:val="a"/>
    <w:rsid w:val="00CD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admin.ru/initsiativnoe-byudzhetirovanie2/14630-initsiativnoe-byudzhetirovanie-v-2025-godu-v-karachevskom-gorodskom-posel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Карачевского района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1</cp:revision>
  <dcterms:created xsi:type="dcterms:W3CDTF">2025-01-13T11:55:00Z</dcterms:created>
  <dcterms:modified xsi:type="dcterms:W3CDTF">2025-01-13T11:55:00Z</dcterms:modified>
</cp:coreProperties>
</file>