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12B" w:rsidRDefault="00BD412B" w:rsidP="00EB6B5E">
      <w:pPr>
        <w:tabs>
          <w:tab w:val="left" w:pos="4253"/>
          <w:tab w:val="left" w:pos="4536"/>
        </w:tabs>
        <w:spacing w:after="0" w:line="240" w:lineRule="auto"/>
        <w:ind w:right="481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BD412B" w:rsidRP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412B">
        <w:rPr>
          <w:rFonts w:ascii="Arial" w:eastAsia="Times New Roman" w:hAnsi="Arial" w:cs="Arial"/>
          <w:sz w:val="32"/>
          <w:szCs w:val="32"/>
          <w:lang w:eastAsia="ru-RU"/>
        </w:rPr>
        <w:t>РОССИЙСКАЯ ФЕДЕРАЦИЯ</w:t>
      </w:r>
    </w:p>
    <w:p w:rsidR="00BD412B" w:rsidRP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412B">
        <w:rPr>
          <w:rFonts w:ascii="Arial" w:eastAsia="Times New Roman" w:hAnsi="Arial" w:cs="Arial"/>
          <w:sz w:val="32"/>
          <w:szCs w:val="32"/>
          <w:lang w:eastAsia="ru-RU"/>
        </w:rPr>
        <w:t>БРЯНСКАЯ ОБЛАСТЬ</w:t>
      </w:r>
    </w:p>
    <w:p w:rsidR="00BD412B" w:rsidRP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412B">
        <w:rPr>
          <w:rFonts w:ascii="Arial" w:eastAsia="Times New Roman" w:hAnsi="Arial" w:cs="Arial"/>
          <w:sz w:val="32"/>
          <w:szCs w:val="32"/>
          <w:lang w:eastAsia="ru-RU"/>
        </w:rPr>
        <w:t>КАРАЧЕВСКИЙ МУНИЦИПАЛЬНЫЙ РАЙОН</w:t>
      </w:r>
    </w:p>
    <w:p w:rsidR="00BD412B" w:rsidRP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412B">
        <w:rPr>
          <w:rFonts w:ascii="Arial" w:eastAsia="Times New Roman" w:hAnsi="Arial" w:cs="Arial"/>
          <w:sz w:val="32"/>
          <w:szCs w:val="32"/>
          <w:lang w:eastAsia="ru-RU"/>
        </w:rPr>
        <w:t>АДМИНИСТРАЦИЯ КАРАЧЕВСКОГО РАЙОНА</w:t>
      </w:r>
    </w:p>
    <w:p w:rsidR="00BD412B" w:rsidRPr="00BD412B" w:rsidRDefault="00BD412B" w:rsidP="0040192F">
      <w:pPr>
        <w:spacing w:after="0" w:line="168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1B351B" w:rsidRP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BD412B">
        <w:rPr>
          <w:rFonts w:ascii="Arial" w:eastAsia="Times New Roman" w:hAnsi="Arial" w:cs="Arial"/>
          <w:sz w:val="32"/>
          <w:szCs w:val="32"/>
          <w:lang w:eastAsia="ru-RU"/>
        </w:rPr>
        <w:t>ПОСТАНОВЛЕНИЕ</w:t>
      </w:r>
    </w:p>
    <w:p w:rsidR="00BD412B" w:rsidRDefault="00BD412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proofErr w:type="gramStart"/>
      <w:r w:rsidRPr="00BD412B">
        <w:rPr>
          <w:rFonts w:ascii="Arial" w:eastAsia="Times New Roman" w:hAnsi="Arial" w:cs="Arial"/>
          <w:sz w:val="32"/>
          <w:szCs w:val="32"/>
          <w:lang w:eastAsia="ru-RU"/>
        </w:rPr>
        <w:t xml:space="preserve">От </w:t>
      </w:r>
      <w:r w:rsidR="001B351B">
        <w:rPr>
          <w:rFonts w:ascii="Arial" w:eastAsia="Times New Roman" w:hAnsi="Arial" w:cs="Arial"/>
          <w:sz w:val="32"/>
          <w:szCs w:val="32"/>
          <w:lang w:eastAsia="ru-RU"/>
        </w:rPr>
        <w:t xml:space="preserve"> _</w:t>
      </w:r>
      <w:proofErr w:type="gramEnd"/>
      <w:r w:rsidR="001B351B">
        <w:rPr>
          <w:rFonts w:ascii="Arial" w:eastAsia="Times New Roman" w:hAnsi="Arial" w:cs="Arial"/>
          <w:sz w:val="32"/>
          <w:szCs w:val="32"/>
          <w:lang w:eastAsia="ru-RU"/>
        </w:rPr>
        <w:t>_</w:t>
      </w:r>
      <w:r w:rsidR="006711A0" w:rsidRPr="006711A0">
        <w:rPr>
          <w:rFonts w:ascii="Arial" w:eastAsia="Times New Roman" w:hAnsi="Arial" w:cs="Arial"/>
          <w:sz w:val="32"/>
          <w:szCs w:val="32"/>
          <w:u w:val="single"/>
          <w:lang w:eastAsia="ru-RU"/>
        </w:rPr>
        <w:t>01.07</w:t>
      </w:r>
      <w:r w:rsidR="001B351B">
        <w:rPr>
          <w:rFonts w:ascii="Arial" w:eastAsia="Times New Roman" w:hAnsi="Arial" w:cs="Arial"/>
          <w:sz w:val="32"/>
          <w:szCs w:val="32"/>
          <w:lang w:eastAsia="ru-RU"/>
        </w:rPr>
        <w:t>__</w:t>
      </w:r>
      <w:r w:rsidR="00D81E32">
        <w:rPr>
          <w:rFonts w:ascii="Arial" w:eastAsia="Times New Roman" w:hAnsi="Arial" w:cs="Arial"/>
          <w:sz w:val="32"/>
          <w:szCs w:val="32"/>
          <w:lang w:eastAsia="ru-RU"/>
        </w:rPr>
        <w:t>2025г.</w:t>
      </w:r>
      <w:r w:rsidRPr="00BD412B">
        <w:rPr>
          <w:rFonts w:ascii="Arial" w:eastAsia="Times New Roman" w:hAnsi="Arial" w:cs="Arial"/>
          <w:sz w:val="32"/>
          <w:szCs w:val="32"/>
          <w:lang w:eastAsia="ru-RU"/>
        </w:rPr>
        <w:t>№</w:t>
      </w:r>
      <w:r w:rsidR="001B351B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="006711A0">
        <w:rPr>
          <w:rFonts w:ascii="Arial" w:eastAsia="Times New Roman" w:hAnsi="Arial" w:cs="Arial"/>
          <w:sz w:val="32"/>
          <w:szCs w:val="32"/>
          <w:lang w:eastAsia="ru-RU"/>
        </w:rPr>
        <w:t>1103</w:t>
      </w:r>
    </w:p>
    <w:p w:rsidR="001B351B" w:rsidRDefault="001B351B" w:rsidP="0040192F">
      <w:pPr>
        <w:spacing w:after="0" w:line="168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>ОБ УТВЕРЖДЕНИИ КРАТКОСРОЧНОГО (2026-2028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(2014-2052 г</w:t>
      </w:r>
      <w:bookmarkStart w:id="0" w:name="_GoBack"/>
      <w:bookmarkEnd w:id="0"/>
      <w:r>
        <w:rPr>
          <w:rFonts w:ascii="Arial" w:eastAsia="Times New Roman" w:hAnsi="Arial" w:cs="Arial"/>
          <w:sz w:val="32"/>
          <w:szCs w:val="32"/>
          <w:lang w:eastAsia="ru-RU"/>
        </w:rPr>
        <w:t>оды) НА ТЕРРИТОРИИ КАРАЧЕВСКОГО МУНИЦИПАЛЬНОГО РАЙОНА БРЯНСКОЙ ОБЛАСТИ</w:t>
      </w:r>
    </w:p>
    <w:p w:rsidR="0006696A" w:rsidRDefault="0006696A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06696A" w:rsidRDefault="00B967EE" w:rsidP="0050150B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color w:val="3A3A3A"/>
          <w:sz w:val="23"/>
          <w:szCs w:val="23"/>
        </w:rPr>
        <w:t xml:space="preserve">     </w:t>
      </w:r>
      <w:r w:rsidR="0006696A">
        <w:rPr>
          <w:color w:val="3A3A3A"/>
          <w:sz w:val="23"/>
          <w:szCs w:val="23"/>
        </w:rPr>
        <w:t xml:space="preserve">      </w:t>
      </w:r>
      <w:r>
        <w:rPr>
          <w:color w:val="3A3A3A"/>
          <w:sz w:val="23"/>
          <w:szCs w:val="23"/>
        </w:rPr>
        <w:t xml:space="preserve"> </w:t>
      </w:r>
      <w:r>
        <w:rPr>
          <w:rFonts w:ascii="Arial" w:hAnsi="Arial" w:cs="Arial"/>
        </w:rPr>
        <w:t>В соответствии со</w:t>
      </w:r>
      <w:r w:rsidR="001B351B" w:rsidRPr="001B351B">
        <w:rPr>
          <w:rFonts w:ascii="Arial" w:hAnsi="Arial" w:cs="Arial"/>
        </w:rPr>
        <w:t xml:space="preserve"> статьи 168 Жилищного кодекса Российской Федерации, Фе</w:t>
      </w:r>
      <w:r w:rsidR="0006696A">
        <w:rPr>
          <w:rFonts w:ascii="Arial" w:hAnsi="Arial" w:cs="Arial"/>
        </w:rPr>
        <w:t>деральным Законом</w:t>
      </w:r>
      <w:r w:rsidR="001B351B" w:rsidRPr="001B351B">
        <w:rPr>
          <w:rFonts w:ascii="Arial" w:hAnsi="Arial" w:cs="Arial"/>
        </w:rPr>
        <w:t xml:space="preserve"> от 16.10.2003г. № 131-ФЗ «Об общих принципах организации местного самоуправления </w:t>
      </w:r>
      <w:r w:rsidR="0006696A">
        <w:rPr>
          <w:rFonts w:ascii="Arial" w:hAnsi="Arial" w:cs="Arial"/>
        </w:rPr>
        <w:t xml:space="preserve">в Российской Федерации», Законом </w:t>
      </w:r>
      <w:r w:rsidR="001B351B" w:rsidRPr="001B351B">
        <w:rPr>
          <w:rFonts w:ascii="Arial" w:hAnsi="Arial" w:cs="Arial"/>
        </w:rPr>
        <w:t>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области»,</w:t>
      </w:r>
      <w:r w:rsidR="0050150B">
        <w:rPr>
          <w:rFonts w:ascii="Arial" w:hAnsi="Arial" w:cs="Arial"/>
        </w:rPr>
        <w:t xml:space="preserve"> </w:t>
      </w:r>
      <w:r w:rsidR="001B351B" w:rsidRPr="001B351B">
        <w:rPr>
          <w:rFonts w:ascii="Arial" w:hAnsi="Arial" w:cs="Arial"/>
        </w:rPr>
        <w:t>постановлением Правительства Брянской области от 26.12.2016г. № 702-п «Об утверждении Порядка утверждения краткосрочных планов реализации региональной программы капитального ремонта»</w:t>
      </w:r>
    </w:p>
    <w:p w:rsidR="0006696A" w:rsidRDefault="001B351B" w:rsidP="0006696A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1B351B">
        <w:rPr>
          <w:rFonts w:ascii="Arial" w:hAnsi="Arial" w:cs="Arial"/>
        </w:rPr>
        <w:t>ПОСТАНОВЛЯЮ:</w:t>
      </w:r>
    </w:p>
    <w:p w:rsidR="0050150B" w:rsidRDefault="0050150B" w:rsidP="0006696A">
      <w:pPr>
        <w:pStyle w:val="a6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:rsidR="001B351B" w:rsidRPr="001B351B" w:rsidRDefault="0006696A" w:rsidP="0006696A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B351B" w:rsidRPr="001B351B">
        <w:rPr>
          <w:rFonts w:ascii="Arial" w:hAnsi="Arial" w:cs="Arial"/>
        </w:rPr>
        <w:t>1. Утвердить прилагаемый краткосрочный (2026-2028 годы) план реализации региональной программы «Проведение капитального ремонта общего имущества многоквартирных домов на территории Брянской области» (2014-2052 годы) на территории муниципального образования Карачевского муниципального района Брянской области.</w:t>
      </w:r>
    </w:p>
    <w:p w:rsidR="001B351B" w:rsidRPr="001B351B" w:rsidRDefault="0006696A" w:rsidP="000669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</w:t>
      </w:r>
      <w:r w:rsidR="001B351B" w:rsidRPr="001B351B">
        <w:rPr>
          <w:rFonts w:ascii="Arial" w:eastAsia="Times New Roman" w:hAnsi="Arial" w:cs="Arial"/>
          <w:sz w:val="24"/>
          <w:szCs w:val="24"/>
          <w:lang w:eastAsia="ru-RU"/>
        </w:rPr>
        <w:t>2. Настоящее постановление вступает в силу с момента его официального опубликования.</w:t>
      </w:r>
    </w:p>
    <w:p w:rsidR="001B351B" w:rsidRPr="001B351B" w:rsidRDefault="0006696A" w:rsidP="000669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B351B" w:rsidRPr="001B351B">
        <w:rPr>
          <w:rFonts w:ascii="Arial" w:eastAsia="Times New Roman" w:hAnsi="Arial" w:cs="Arial"/>
          <w:sz w:val="24"/>
          <w:szCs w:val="24"/>
          <w:lang w:eastAsia="ru-RU"/>
        </w:rPr>
        <w:t>3. Опубликовать настоящее постановление в сборнике муниципальных правовых актов МО Карачевского муниципального района Брянской области и на официальном сайте администрации Карачевского района в информационно-телекоммуникационной сети «Интернет».</w:t>
      </w:r>
    </w:p>
    <w:p w:rsidR="00D314E8" w:rsidRPr="001B351B" w:rsidRDefault="0006696A" w:rsidP="000669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</w:t>
      </w:r>
      <w:r w:rsidR="001B351B" w:rsidRPr="001B351B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D314E8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="00D314E8" w:rsidRPr="001B351B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D314E8" w:rsidRPr="00D314E8">
        <w:rPr>
          <w:rFonts w:ascii="Arial" w:eastAsia="Times New Roman" w:hAnsi="Arial" w:cs="Arial"/>
          <w:sz w:val="24"/>
          <w:szCs w:val="24"/>
          <w:lang w:eastAsia="ru-RU"/>
        </w:rPr>
        <w:t xml:space="preserve">возложить на </w:t>
      </w:r>
      <w:proofErr w:type="spellStart"/>
      <w:r w:rsidR="00D314E8" w:rsidRPr="00D314E8"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 w:rsidR="00D314E8" w:rsidRPr="00D314E8">
        <w:rPr>
          <w:rFonts w:ascii="Arial" w:eastAsia="Times New Roman" w:hAnsi="Arial" w:cs="Arial"/>
          <w:sz w:val="24"/>
          <w:szCs w:val="24"/>
          <w:lang w:eastAsia="ru-RU"/>
        </w:rPr>
        <w:t xml:space="preserve">.  заместителя главы администрации Карачевского района </w:t>
      </w:r>
      <w:proofErr w:type="spellStart"/>
      <w:r w:rsidR="00D314E8" w:rsidRPr="00D314E8">
        <w:rPr>
          <w:rFonts w:ascii="Arial" w:eastAsia="Times New Roman" w:hAnsi="Arial" w:cs="Arial"/>
          <w:sz w:val="24"/>
          <w:szCs w:val="24"/>
          <w:lang w:eastAsia="ru-RU"/>
        </w:rPr>
        <w:t>Д.Н.Аксютина</w:t>
      </w:r>
      <w:proofErr w:type="spellEnd"/>
      <w:r w:rsidR="00D314E8" w:rsidRPr="001B351B">
        <w:rPr>
          <w:rFonts w:ascii="Arial" w:eastAsia="Times New Roman" w:hAnsi="Arial" w:cs="Arial"/>
          <w:sz w:val="24"/>
          <w:szCs w:val="24"/>
          <w:lang w:eastAsia="ru-RU"/>
        </w:rPr>
        <w:t xml:space="preserve">.  </w:t>
      </w:r>
    </w:p>
    <w:p w:rsidR="00D314E8" w:rsidRDefault="00D314E8" w:rsidP="0006696A">
      <w:pPr>
        <w:tabs>
          <w:tab w:val="left" w:pos="1180"/>
        </w:tabs>
        <w:spacing w:after="0" w:line="192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4E8" w:rsidRDefault="00D314E8" w:rsidP="0040192F">
      <w:pPr>
        <w:tabs>
          <w:tab w:val="left" w:pos="1180"/>
        </w:tabs>
        <w:spacing w:after="0" w:line="192" w:lineRule="auto"/>
        <w:ind w:right="-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4E8" w:rsidRPr="0030387F" w:rsidRDefault="00D314E8" w:rsidP="00D314E8">
      <w:pPr>
        <w:spacing w:after="0" w:line="240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r w:rsidRPr="0030387F">
        <w:rPr>
          <w:rFonts w:ascii="Arial" w:eastAsia="Calibri" w:hAnsi="Arial" w:cs="Arial"/>
          <w:bCs/>
          <w:iCs/>
          <w:sz w:val="24"/>
          <w:szCs w:val="24"/>
        </w:rPr>
        <w:t xml:space="preserve">Глава администрации Карачевского района                                                        </w:t>
      </w:r>
      <w:proofErr w:type="spellStart"/>
      <w:r w:rsidRPr="0030387F">
        <w:rPr>
          <w:rFonts w:ascii="Arial" w:eastAsia="Calibri" w:hAnsi="Arial" w:cs="Arial"/>
          <w:bCs/>
          <w:iCs/>
          <w:sz w:val="24"/>
          <w:szCs w:val="24"/>
        </w:rPr>
        <w:t>Р.А.Егоров</w:t>
      </w:r>
      <w:proofErr w:type="spellEnd"/>
    </w:p>
    <w:p w:rsidR="00D314E8" w:rsidRDefault="00D314E8" w:rsidP="00D314E8">
      <w:pPr>
        <w:spacing w:after="0" w:line="276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EB6B5E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  </w:t>
      </w:r>
    </w:p>
    <w:p w:rsidR="00D314E8" w:rsidRPr="0030387F" w:rsidRDefault="00D314E8" w:rsidP="00D314E8">
      <w:pPr>
        <w:spacing w:after="0" w:line="276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r w:rsidRPr="0030387F">
        <w:rPr>
          <w:rFonts w:ascii="Arial" w:eastAsia="Calibri" w:hAnsi="Arial" w:cs="Arial"/>
          <w:bCs/>
          <w:iCs/>
          <w:sz w:val="24"/>
          <w:szCs w:val="24"/>
        </w:rPr>
        <w:t>Согласовано:</w:t>
      </w:r>
    </w:p>
    <w:p w:rsidR="00D314E8" w:rsidRDefault="00D314E8" w:rsidP="00D314E8">
      <w:pPr>
        <w:spacing w:after="0" w:line="276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r w:rsidRPr="0030387F">
        <w:rPr>
          <w:rFonts w:ascii="Arial" w:eastAsia="Calibri" w:hAnsi="Arial" w:cs="Arial"/>
          <w:bCs/>
          <w:iCs/>
          <w:sz w:val="24"/>
          <w:szCs w:val="24"/>
        </w:rPr>
        <w:t>Юрист</w:t>
      </w:r>
    </w:p>
    <w:p w:rsidR="00D314E8" w:rsidRPr="0030387F" w:rsidRDefault="00D314E8" w:rsidP="00D314E8">
      <w:pPr>
        <w:spacing w:after="0" w:line="276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>
        <w:rPr>
          <w:rFonts w:ascii="Arial" w:eastAsia="Calibri" w:hAnsi="Arial" w:cs="Arial"/>
          <w:bCs/>
          <w:iCs/>
          <w:sz w:val="24"/>
          <w:szCs w:val="24"/>
        </w:rPr>
        <w:t>Д.Н.Аксютин</w:t>
      </w:r>
      <w:proofErr w:type="spellEnd"/>
    </w:p>
    <w:p w:rsidR="0006696A" w:rsidRDefault="00D314E8" w:rsidP="00D314E8">
      <w:pPr>
        <w:spacing w:after="0" w:line="276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proofErr w:type="spellStart"/>
      <w:r w:rsidRPr="0030387F">
        <w:rPr>
          <w:rFonts w:ascii="Arial" w:eastAsia="Calibri" w:hAnsi="Arial" w:cs="Arial"/>
          <w:bCs/>
          <w:iCs/>
          <w:sz w:val="24"/>
          <w:szCs w:val="24"/>
        </w:rPr>
        <w:t>Исп.Г.И.Елизарова</w:t>
      </w:r>
      <w:proofErr w:type="spellEnd"/>
    </w:p>
    <w:p w:rsidR="00D314E8" w:rsidRPr="0030387F" w:rsidRDefault="00D314E8" w:rsidP="00D314E8">
      <w:pPr>
        <w:spacing w:after="0" w:line="276" w:lineRule="auto"/>
        <w:jc w:val="right"/>
        <w:rPr>
          <w:rFonts w:ascii="Arial" w:eastAsia="Calibri" w:hAnsi="Arial" w:cs="Arial"/>
          <w:bCs/>
          <w:iCs/>
          <w:sz w:val="24"/>
          <w:szCs w:val="24"/>
        </w:rPr>
      </w:pPr>
      <w:r w:rsidRPr="0030387F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Карачевского района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_________2025г.   №____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КРАТКОСРОЧНЫЙ ПЛАН (2026-2028 годы) 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региональной программы «Проведение капитального ремонта общего имущества многоквартирных домов  на территории Брянской области» (2014 - 20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52</w:t>
      </w: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годы) на территории   Карачевского муниципального района Брянской области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1.Целевые показатели и ожидаемые итоги реализации </w:t>
      </w: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краткосрочного плана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firstLine="6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краткосрочного плана реализации (2026-2028 годы) реализации региональной программы</w:t>
      </w:r>
      <w:r w:rsidRPr="001B3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«Проведение капитального ремонта общего имущества многоквартирных домов  на территории Брянской области» (2014 - 20</w:t>
      </w:r>
      <w:r w:rsidR="00D314E8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годы) на территории муниципального образования Карачевского муниципального  района Брянской области</w:t>
      </w:r>
      <w:r w:rsidRPr="001B3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краткосрочный план) являются конкретизация сроков проведения капитального ремонта общего имущества в многоквартирных домах, </w:t>
      </w:r>
      <w:r w:rsidRPr="001B351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уточнение планируемых видов услуг и (или) работ по капитальному ремонту,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видов и объема государственной поддержки, муниципальной поддержки капитального ремонта.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 w:firstLine="67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Задачи краткосрочного плана:</w:t>
      </w:r>
    </w:p>
    <w:p w:rsidR="001B351B" w:rsidRPr="001B351B" w:rsidRDefault="001B351B" w:rsidP="00B43871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240" w:lineRule="auto"/>
        <w:ind w:left="5" w:right="14" w:firstLine="704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проживания граждан в многоквартирных домах, включенных в краткосрочный план;</w:t>
      </w:r>
    </w:p>
    <w:p w:rsidR="001B351B" w:rsidRPr="001B351B" w:rsidRDefault="001B351B" w:rsidP="001B351B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240" w:lineRule="auto"/>
        <w:ind w:left="5" w:right="14" w:firstLine="704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сроках проведения и объемах работ по капитальному ремонту общего имущества в многоквартирных домах, включенных в краткосрочный план;</w:t>
      </w:r>
    </w:p>
    <w:p w:rsidR="001B351B" w:rsidRPr="001B351B" w:rsidRDefault="001B351B" w:rsidP="001B351B">
      <w:pPr>
        <w:widowControl w:val="0"/>
        <w:numPr>
          <w:ilvl w:val="0"/>
          <w:numId w:val="1"/>
        </w:numPr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240" w:lineRule="auto"/>
        <w:ind w:left="5" w:right="14" w:firstLine="704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величины физического износа элементов зданий многоквартирных домов.</w:t>
      </w:r>
    </w:p>
    <w:p w:rsidR="001B351B" w:rsidRPr="001B351B" w:rsidRDefault="001B351B" w:rsidP="001B351B">
      <w:pPr>
        <w:widowControl w:val="0"/>
        <w:shd w:val="clear" w:color="auto" w:fill="FFFFFF"/>
        <w:tabs>
          <w:tab w:val="left" w:pos="1488"/>
        </w:tabs>
        <w:autoSpaceDE w:val="0"/>
        <w:autoSpaceDN w:val="0"/>
        <w:adjustRightInd w:val="0"/>
        <w:spacing w:after="0" w:line="240" w:lineRule="auto"/>
        <w:ind w:left="5" w:right="14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 w:firstLine="70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Ожидаемым итогом реализации краткосрочного плана является проведение капитального ремонта 43 многоквартирных домов общей площадью</w:t>
      </w:r>
      <w:r w:rsidR="003A0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78 413,45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4" w:hanging="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показатели реализации краткосрочного плана приведены в приложении 3 к краткосрочному плану.</w:t>
      </w:r>
    </w:p>
    <w:p w:rsidR="001B351B" w:rsidRPr="001B351B" w:rsidRDefault="001B351B" w:rsidP="001B3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B351B" w:rsidRPr="001B351B">
          <w:pgSz w:w="11909" w:h="16834"/>
          <w:pgMar w:top="851" w:right="634" w:bottom="360" w:left="1910" w:header="720" w:footer="720" w:gutter="0"/>
          <w:cols w:space="720"/>
        </w:sect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Объем и источники финансирования мероприятий, осуществляемых в рамках краткосрочного плана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 w:firstLine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8" w:firstLine="6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финансирования краткосрочного плана составляет             </w:t>
      </w:r>
      <w:r w:rsidR="003A0414">
        <w:rPr>
          <w:rFonts w:ascii="Times New Roman" w:eastAsia="Times New Roman" w:hAnsi="Times New Roman" w:cs="Times New Roman"/>
          <w:sz w:val="28"/>
          <w:szCs w:val="28"/>
          <w:lang w:eastAsia="ru-RU"/>
        </w:rPr>
        <w:t>348 397 670,18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числе: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 w:right="10" w:hanging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средств собственников помещений в МКД– </w:t>
      </w:r>
      <w:r w:rsidR="003A0414">
        <w:rPr>
          <w:rFonts w:ascii="Times New Roman" w:eastAsia="Times New Roman" w:hAnsi="Times New Roman" w:cs="Times New Roman"/>
          <w:sz w:val="28"/>
          <w:szCs w:val="28"/>
          <w:lang w:eastAsia="ru-RU"/>
        </w:rPr>
        <w:t>348 397 670,18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" w:right="24" w:firstLine="67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объемах средств, направляемых на реализацию краткосрочного плана (2026-2028 годы), приведена в приложении 1 к краткосрочному плану.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30" w:hanging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многоквартирных домов, подлежащих капитальному ремонту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1B351B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В рамках реализации краткосрочного плана (2026-2028г.г.) запланировано проведение капитального ремонта </w:t>
      </w:r>
      <w:r w:rsidR="003A041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43</w:t>
      </w:r>
      <w:r w:rsidRPr="001B351B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многоквартирных жилых домов общей площадью </w:t>
      </w:r>
      <w:r w:rsidR="003A0414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>78 413,45</w:t>
      </w:r>
      <w:r w:rsidRPr="001B351B"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  <w:t xml:space="preserve"> кв. м.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34" w:firstLine="6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Перечень многоквартирных домов, подлежащих капитальному ремонту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краткосрочного плана, приведен в приложении 1.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34" w:hanging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34" w:hanging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34" w:firstLine="696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1B351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B35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и планируемая стоимость услуг и (или) работ </w:t>
      </w:r>
      <w:r w:rsidRPr="001B351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по капитальному ремонту общего имущества в многоквартирном доме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38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услуг и (или) работ по капитальному ремонту общего </w:t>
      </w:r>
      <w:r w:rsidRPr="001B351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имущества в многоквартирном доме, оказание и (или) выполнение которых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 статьей 166 Жилищного кодекса Российской Федерации, а также статьей 17 Закона Брянской области от 11 июня 2013 года № 40-3 (ред. от 06 марта 2014 года) «Об организации проведения капитального ремонта общего имущества в многоквартирных домах, расположенных на территории Брянской области».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38"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Планируемая стоимость </w:t>
      </w: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 и (или) работ по капитальному ремонту общего имущества в многоквартирном доме определялась в краткосрочном плане реализации региональной программы,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1B351B" w:rsidRPr="001B351B" w:rsidRDefault="001B351B" w:rsidP="001B35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Перечень многоквартирных домов, включенных в краткосрочный план (2026-2028 годы), с указанием видов и стоимости услуг и (или) работ по капитальному ремонту приведены в приложении 2 к краткосрочному плану.</w:t>
      </w:r>
    </w:p>
    <w:p w:rsidR="001B351B" w:rsidRPr="001B351B" w:rsidRDefault="001B351B" w:rsidP="001B35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B351B" w:rsidRPr="001B351B" w:rsidRDefault="001B351B" w:rsidP="001B35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8"/>
          <w:sz w:val="18"/>
          <w:szCs w:val="18"/>
          <w:lang w:eastAsia="ru-RU"/>
        </w:rPr>
      </w:pPr>
    </w:p>
    <w:p w:rsidR="001B351B" w:rsidRPr="001B351B" w:rsidRDefault="001B351B" w:rsidP="001B351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1B351B" w:rsidRPr="001B351B" w:rsidRDefault="001B351B" w:rsidP="001B351B">
      <w:pPr>
        <w:spacing w:after="0" w:line="240" w:lineRule="auto"/>
        <w:ind w:firstLine="284"/>
        <w:rPr>
          <w:rFonts w:ascii="Times New Roman" w:eastAsia="Times New Roman" w:hAnsi="Times New Roman" w:cs="Times New Roman"/>
          <w:spacing w:val="8"/>
          <w:sz w:val="24"/>
          <w:szCs w:val="20"/>
          <w:lang w:eastAsia="ru-RU"/>
        </w:rPr>
      </w:pPr>
    </w:p>
    <w:p w:rsidR="001B351B" w:rsidRPr="001B351B" w:rsidRDefault="001B351B" w:rsidP="001B351B">
      <w:pPr>
        <w:spacing w:after="0" w:line="240" w:lineRule="auto"/>
        <w:ind w:firstLine="284"/>
        <w:rPr>
          <w:rFonts w:ascii="Times New Roman" w:eastAsia="Times New Roman" w:hAnsi="Times New Roman" w:cs="Times New Roman"/>
          <w:spacing w:val="8"/>
          <w:sz w:val="24"/>
          <w:szCs w:val="20"/>
          <w:lang w:eastAsia="ru-RU"/>
        </w:rPr>
      </w:pPr>
    </w:p>
    <w:p w:rsidR="001B351B" w:rsidRPr="001B351B" w:rsidRDefault="001B351B" w:rsidP="001B351B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967EE" w:rsidRDefault="00B967EE" w:rsidP="00B967EE">
      <w:pPr>
        <w:pStyle w:val="a6"/>
        <w:shd w:val="clear" w:color="auto" w:fill="FFFFFF"/>
        <w:spacing w:before="0" w:beforeAutospacing="0" w:after="384" w:afterAutospacing="0"/>
        <w:textAlignment w:val="baseline"/>
        <w:rPr>
          <w:color w:val="3A3A3A"/>
          <w:sz w:val="23"/>
          <w:szCs w:val="23"/>
        </w:rPr>
      </w:pPr>
      <w:r>
        <w:rPr>
          <w:color w:val="3A3A3A"/>
          <w:sz w:val="23"/>
          <w:szCs w:val="23"/>
        </w:rPr>
        <w:t> </w:t>
      </w:r>
      <w:r w:rsidR="000E2B10" w:rsidRPr="000E2B10">
        <w:rPr>
          <w:noProof/>
        </w:rPr>
        <w:drawing>
          <wp:inline distT="0" distB="0" distL="0" distR="0">
            <wp:extent cx="6368415" cy="8810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62" cy="881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51B" w:rsidRDefault="009F2F50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F2F50">
        <w:rPr>
          <w:noProof/>
          <w:lang w:eastAsia="ru-RU"/>
        </w:rPr>
        <w:lastRenderedPageBreak/>
        <w:drawing>
          <wp:inline distT="0" distB="0" distL="0" distR="0">
            <wp:extent cx="6381115" cy="72199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039" cy="72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1B351B" w:rsidRDefault="001B351B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9F2F50" w:rsidRDefault="009F2F50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A75452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9F2F50">
        <w:rPr>
          <w:noProof/>
          <w:lang w:eastAsia="ru-RU"/>
        </w:rPr>
        <w:drawing>
          <wp:inline distT="0" distB="0" distL="0" distR="0" wp14:anchorId="65FBC35F" wp14:editId="0683040F">
            <wp:extent cx="5940410" cy="28575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567" cy="286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B43871" w:rsidRPr="00BD412B" w:rsidRDefault="00B43871" w:rsidP="00BD412B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30387F" w:rsidRDefault="0030387F" w:rsidP="0030387F">
      <w:pPr>
        <w:spacing w:after="0" w:line="276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30387F" w:rsidRDefault="0030387F" w:rsidP="0030387F">
      <w:pPr>
        <w:spacing w:after="0" w:line="276" w:lineRule="auto"/>
        <w:jc w:val="right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30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934F4"/>
    <w:multiLevelType w:val="singleLevel"/>
    <w:tmpl w:val="857683E6"/>
    <w:lvl w:ilvl="0">
      <w:start w:val="1"/>
      <w:numFmt w:val="decimal"/>
      <w:lvlText w:val="%1)"/>
      <w:legacy w:legacy="1" w:legacySpace="0" w:legacyIndent="7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13E200E"/>
    <w:multiLevelType w:val="hybridMultilevel"/>
    <w:tmpl w:val="766EDF74"/>
    <w:lvl w:ilvl="0" w:tplc="D3B0C420">
      <w:start w:val="3"/>
      <w:numFmt w:val="decimal"/>
      <w:lvlText w:val="%1."/>
      <w:lvlJc w:val="left"/>
      <w:pPr>
        <w:tabs>
          <w:tab w:val="num" w:pos="1215"/>
        </w:tabs>
        <w:ind w:left="1215" w:hanging="495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4C0"/>
    <w:rsid w:val="000604C0"/>
    <w:rsid w:val="0006696A"/>
    <w:rsid w:val="00092FA2"/>
    <w:rsid w:val="000A3E68"/>
    <w:rsid w:val="000E213F"/>
    <w:rsid w:val="000E2B10"/>
    <w:rsid w:val="00133A60"/>
    <w:rsid w:val="00134556"/>
    <w:rsid w:val="00181855"/>
    <w:rsid w:val="00195581"/>
    <w:rsid w:val="001B351B"/>
    <w:rsid w:val="001D704E"/>
    <w:rsid w:val="001E29D1"/>
    <w:rsid w:val="00205989"/>
    <w:rsid w:val="002A0278"/>
    <w:rsid w:val="002A4624"/>
    <w:rsid w:val="002B35BA"/>
    <w:rsid w:val="0030387F"/>
    <w:rsid w:val="003238B0"/>
    <w:rsid w:val="00340422"/>
    <w:rsid w:val="00390ACC"/>
    <w:rsid w:val="003A0414"/>
    <w:rsid w:val="003A411D"/>
    <w:rsid w:val="003B48C4"/>
    <w:rsid w:val="003C5474"/>
    <w:rsid w:val="0040192F"/>
    <w:rsid w:val="00434B89"/>
    <w:rsid w:val="00452609"/>
    <w:rsid w:val="004C7428"/>
    <w:rsid w:val="004E52DD"/>
    <w:rsid w:val="0050150B"/>
    <w:rsid w:val="0051367D"/>
    <w:rsid w:val="005235DA"/>
    <w:rsid w:val="005A1C05"/>
    <w:rsid w:val="005E500F"/>
    <w:rsid w:val="006711A0"/>
    <w:rsid w:val="006D21AE"/>
    <w:rsid w:val="00726F70"/>
    <w:rsid w:val="00787B13"/>
    <w:rsid w:val="007C430B"/>
    <w:rsid w:val="007E4D92"/>
    <w:rsid w:val="00815BC0"/>
    <w:rsid w:val="00892C08"/>
    <w:rsid w:val="00935B15"/>
    <w:rsid w:val="00937138"/>
    <w:rsid w:val="00950DB1"/>
    <w:rsid w:val="009A3B56"/>
    <w:rsid w:val="009A3ECE"/>
    <w:rsid w:val="009B1822"/>
    <w:rsid w:val="009F2F50"/>
    <w:rsid w:val="009F7568"/>
    <w:rsid w:val="00A360F3"/>
    <w:rsid w:val="00A701B1"/>
    <w:rsid w:val="00A75452"/>
    <w:rsid w:val="00AA7271"/>
    <w:rsid w:val="00AE646A"/>
    <w:rsid w:val="00B43871"/>
    <w:rsid w:val="00B9568F"/>
    <w:rsid w:val="00B967EE"/>
    <w:rsid w:val="00BA1B1D"/>
    <w:rsid w:val="00BD412B"/>
    <w:rsid w:val="00D314E8"/>
    <w:rsid w:val="00D50BC2"/>
    <w:rsid w:val="00D73A2B"/>
    <w:rsid w:val="00D81E32"/>
    <w:rsid w:val="00D947E0"/>
    <w:rsid w:val="00DC39C5"/>
    <w:rsid w:val="00EB6B5E"/>
    <w:rsid w:val="00ED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38A8D-7168-455A-9F16-EEDA054AC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B5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5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5BC0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96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3274-9AC8-496A-9868-13FF56CC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6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</cp:revision>
  <cp:lastPrinted>2025-07-01T09:44:00Z</cp:lastPrinted>
  <dcterms:created xsi:type="dcterms:W3CDTF">2025-05-13T11:26:00Z</dcterms:created>
  <dcterms:modified xsi:type="dcterms:W3CDTF">2025-07-02T07:17:00Z</dcterms:modified>
</cp:coreProperties>
</file>