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3E" w:rsidRPr="00C9145C" w:rsidRDefault="00F9163E" w:rsidP="00F9163E">
      <w:pPr>
        <w:pStyle w:val="20"/>
        <w:spacing w:after="360"/>
        <w:rPr>
          <w:sz w:val="32"/>
          <w:szCs w:val="32"/>
        </w:rPr>
      </w:pPr>
      <w:r w:rsidRPr="00C9145C">
        <w:rPr>
          <w:color w:val="000000"/>
          <w:sz w:val="32"/>
          <w:szCs w:val="32"/>
        </w:rPr>
        <w:t>РОССИЙСКАЯ ФЕДЕРАЦИЯ</w:t>
      </w:r>
      <w:r w:rsidRPr="00C9145C">
        <w:rPr>
          <w:color w:val="000000"/>
          <w:sz w:val="32"/>
          <w:szCs w:val="32"/>
        </w:rPr>
        <w:br/>
        <w:t>БРЯНСКАЯ ОБЛАСТЬ</w:t>
      </w:r>
      <w:r w:rsidRPr="00C9145C">
        <w:rPr>
          <w:color w:val="000000"/>
          <w:sz w:val="32"/>
          <w:szCs w:val="32"/>
        </w:rPr>
        <w:br/>
        <w:t>КАРАЧЕВСКИЙ МУНИЦИПАЛЬНЫЙ РАЙОН</w:t>
      </w:r>
      <w:r w:rsidRPr="00C9145C">
        <w:rPr>
          <w:color w:val="000000"/>
          <w:sz w:val="32"/>
          <w:szCs w:val="32"/>
        </w:rPr>
        <w:br/>
        <w:t>АДМИНИСТРАЦИЯ КАРАЧЕВСКОГО РАЙОНА</w:t>
      </w:r>
    </w:p>
    <w:p w:rsidR="00F9163E" w:rsidRPr="00C9145C" w:rsidRDefault="009371D9" w:rsidP="00F9163E">
      <w:pPr>
        <w:pStyle w:val="20"/>
        <w:spacing w:after="360" w:line="252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ПОСТАНОВЛЕНИЕ</w:t>
      </w:r>
      <w:r>
        <w:rPr>
          <w:color w:val="000000"/>
          <w:sz w:val="32"/>
          <w:szCs w:val="32"/>
        </w:rPr>
        <w:br/>
        <w:t>ОТ</w:t>
      </w:r>
      <w:r w:rsidR="00F9393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01</w:t>
      </w:r>
      <w:r w:rsidR="00F93933">
        <w:rPr>
          <w:color w:val="000000"/>
          <w:sz w:val="32"/>
          <w:szCs w:val="32"/>
        </w:rPr>
        <w:t>.07</w:t>
      </w:r>
      <w:r w:rsidR="00B81404">
        <w:rPr>
          <w:color w:val="000000"/>
          <w:sz w:val="32"/>
          <w:szCs w:val="32"/>
        </w:rPr>
        <w:t>.</w:t>
      </w:r>
      <w:r w:rsidR="00157AAA">
        <w:rPr>
          <w:color w:val="000000"/>
          <w:sz w:val="32"/>
          <w:szCs w:val="32"/>
        </w:rPr>
        <w:t xml:space="preserve"> 2025 г. №</w:t>
      </w:r>
      <w:r>
        <w:rPr>
          <w:color w:val="000000"/>
          <w:sz w:val="32"/>
          <w:szCs w:val="32"/>
        </w:rPr>
        <w:t>1104</w:t>
      </w:r>
      <w:r w:rsidR="00157AAA">
        <w:rPr>
          <w:color w:val="000000"/>
          <w:sz w:val="32"/>
          <w:szCs w:val="32"/>
        </w:rPr>
        <w:t xml:space="preserve">  </w:t>
      </w:r>
      <w:r w:rsidR="000F2431" w:rsidRPr="00C9145C">
        <w:rPr>
          <w:color w:val="000000"/>
          <w:sz w:val="32"/>
          <w:szCs w:val="32"/>
        </w:rPr>
        <w:t xml:space="preserve"> </w:t>
      </w:r>
      <w:r w:rsidR="00925DD9">
        <w:rPr>
          <w:color w:val="000000"/>
          <w:sz w:val="32"/>
          <w:szCs w:val="32"/>
        </w:rPr>
        <w:t xml:space="preserve">  </w:t>
      </w:r>
    </w:p>
    <w:p w:rsidR="00925DD9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ОБ УСТАНОВЛЕНИИ СТОИМОСТИ </w:t>
      </w:r>
    </w:p>
    <w:p w:rsidR="00925DD9" w:rsidRDefault="00157AAA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  <w:r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ПРЕДОСТАВЛЕНИЯ</w:t>
      </w:r>
      <w:r w:rsidR="00925DD9"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 УСЛУГ</w:t>
      </w:r>
      <w:r w:rsidR="002A7880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 БАНИ</w:t>
      </w:r>
      <w:r w:rsidR="00925DD9"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, ОКАЗЫВАЕМЫХ </w:t>
      </w:r>
    </w:p>
    <w:p w:rsidR="000F2431" w:rsidRPr="0099676C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 xml:space="preserve">МУП </w:t>
      </w:r>
      <w:r w:rsidR="00347656" w:rsidRPr="0099676C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“</w:t>
      </w:r>
      <w:r w:rsidRPr="00925DD9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КАРАЧЕВСКИЙ ГОРОДСКОЙ ВОДОКАНАЛ</w:t>
      </w:r>
      <w:r w:rsidR="00347656" w:rsidRPr="0099676C"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  <w:t>”</w:t>
      </w:r>
    </w:p>
    <w:p w:rsidR="00925DD9" w:rsidRPr="00925DD9" w:rsidRDefault="00925DD9" w:rsidP="000F2431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eastAsia="en-US" w:bidi="ar-SA"/>
        </w:rPr>
      </w:pP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spacing w:val="2"/>
          <w:lang w:bidi="ar-SA"/>
        </w:rPr>
        <w:t xml:space="preserve">Руководствуясь </w:t>
      </w:r>
      <w:hyperlink r:id="rId6" w:history="1">
        <w:r w:rsidRPr="00925DD9">
          <w:rPr>
            <w:rFonts w:ascii="Arial" w:eastAsia="Times New Roman" w:hAnsi="Arial" w:cs="Arial"/>
            <w:color w:val="0000FF"/>
            <w:spacing w:val="2"/>
            <w:lang w:bidi="ar-SA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925DD9">
        <w:rPr>
          <w:rFonts w:ascii="Arial" w:eastAsia="Times New Roman" w:hAnsi="Arial" w:cs="Arial"/>
          <w:color w:val="auto"/>
          <w:lang w:bidi="ar-SA"/>
        </w:rPr>
        <w:t xml:space="preserve">, </w:t>
      </w:r>
      <w:r w:rsidRPr="00925DD9">
        <w:rPr>
          <w:rFonts w:ascii="Arial" w:eastAsia="Times New Roman" w:hAnsi="Arial" w:cs="Arial"/>
          <w:color w:val="auto"/>
          <w:spacing w:val="2"/>
          <w:lang w:bidi="ar-SA"/>
        </w:rPr>
        <w:t>Уставом МО «</w:t>
      </w:r>
      <w:proofErr w:type="spellStart"/>
      <w:r w:rsidRPr="00925DD9">
        <w:rPr>
          <w:rFonts w:ascii="Arial" w:eastAsia="Times New Roman" w:hAnsi="Arial" w:cs="Arial"/>
          <w:color w:val="auto"/>
          <w:spacing w:val="2"/>
          <w:lang w:bidi="ar-SA"/>
        </w:rPr>
        <w:t>Карачевское</w:t>
      </w:r>
      <w:proofErr w:type="spellEnd"/>
      <w:r w:rsidRPr="00925DD9">
        <w:rPr>
          <w:rFonts w:ascii="Arial" w:eastAsia="Times New Roman" w:hAnsi="Arial" w:cs="Arial"/>
          <w:color w:val="auto"/>
          <w:spacing w:val="2"/>
          <w:lang w:bidi="ar-SA"/>
        </w:rPr>
        <w:t xml:space="preserve"> городское поселение»</w:t>
      </w:r>
      <w:r w:rsidRPr="00925DD9">
        <w:rPr>
          <w:rFonts w:ascii="Arial" w:eastAsia="Times New Roman" w:hAnsi="Arial" w:cs="Arial"/>
          <w:color w:val="auto"/>
          <w:spacing w:val="2"/>
          <w:shd w:val="clear" w:color="auto" w:fill="FFFFFF"/>
          <w:lang w:bidi="ar-SA"/>
        </w:rPr>
        <w:t xml:space="preserve">, в соответствии с </w:t>
      </w:r>
      <w:r w:rsidRPr="00925DD9">
        <w:rPr>
          <w:rFonts w:ascii="Arial" w:eastAsia="Times New Roman" w:hAnsi="Arial" w:cs="Arial"/>
          <w:color w:val="auto"/>
          <w:lang w:bidi="ar-SA"/>
        </w:rPr>
        <w:t xml:space="preserve">решением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городского Совета народных депутатов от 25.12.20</w:t>
      </w:r>
      <w:r w:rsidR="00157AAA">
        <w:rPr>
          <w:rFonts w:ascii="Arial" w:eastAsia="Times New Roman" w:hAnsi="Arial" w:cs="Arial"/>
          <w:color w:val="auto"/>
          <w:lang w:bidi="ar-SA"/>
        </w:rPr>
        <w:t xml:space="preserve">15 г. № 3-180, протоколом № 3 </w:t>
      </w:r>
      <w:r w:rsidR="001650EB">
        <w:rPr>
          <w:rFonts w:ascii="Arial" w:eastAsia="Times New Roman" w:hAnsi="Arial" w:cs="Arial"/>
          <w:color w:val="auto"/>
          <w:lang w:bidi="ar-SA"/>
        </w:rPr>
        <w:t xml:space="preserve"> от </w:t>
      </w:r>
      <w:r w:rsidR="00157AAA">
        <w:rPr>
          <w:rFonts w:ascii="Arial" w:eastAsia="Times New Roman" w:hAnsi="Arial" w:cs="Arial"/>
          <w:color w:val="auto"/>
          <w:lang w:bidi="ar-SA"/>
        </w:rPr>
        <w:t xml:space="preserve"> 27.05</w:t>
      </w:r>
      <w:r w:rsidR="00563635">
        <w:rPr>
          <w:rFonts w:ascii="Arial" w:eastAsia="Times New Roman" w:hAnsi="Arial" w:cs="Arial"/>
          <w:color w:val="auto"/>
          <w:lang w:bidi="ar-SA"/>
        </w:rPr>
        <w:t>.2025</w:t>
      </w:r>
      <w:r w:rsidRPr="00925DD9">
        <w:rPr>
          <w:rFonts w:ascii="Arial" w:eastAsia="Times New Roman" w:hAnsi="Arial" w:cs="Arial"/>
          <w:color w:val="auto"/>
          <w:lang w:bidi="ar-SA"/>
        </w:rPr>
        <w:t>г. заседания комиссии по регулированию цен и тарифов на продукцию и услуги муниципальных предприятий и учреждений МО «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Карачевское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городское поселение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муниципального района Брянской области»</w:t>
      </w:r>
    </w:p>
    <w:p w:rsidR="005079DE" w:rsidRPr="00925DD9" w:rsidRDefault="005079DE" w:rsidP="005079DE">
      <w:pPr>
        <w:widowControl/>
        <w:jc w:val="both"/>
        <w:rPr>
          <w:rFonts w:ascii="Arial" w:eastAsia="Times New Roman" w:hAnsi="Arial" w:cs="Arial"/>
          <w:color w:val="auto"/>
          <w:spacing w:val="-20"/>
          <w:lang w:eastAsia="en-US" w:bidi="ar-SA"/>
        </w:rPr>
      </w:pPr>
      <w:r w:rsidRPr="00925DD9">
        <w:rPr>
          <w:rFonts w:ascii="Arial" w:eastAsia="Times New Roman" w:hAnsi="Arial" w:cs="Arial"/>
          <w:color w:val="auto"/>
          <w:spacing w:val="-20"/>
          <w:lang w:eastAsia="en-US" w:bidi="ar-SA"/>
        </w:rPr>
        <w:t>ПОСТАНОВЛЯЮ:</w:t>
      </w:r>
    </w:p>
    <w:p w:rsidR="005079DE" w:rsidRPr="00925DD9" w:rsidRDefault="005079DE" w:rsidP="005079DE">
      <w:pPr>
        <w:widowControl/>
        <w:ind w:firstLine="709"/>
        <w:jc w:val="both"/>
        <w:rPr>
          <w:rFonts w:ascii="Arial" w:eastAsia="Times New Roman" w:hAnsi="Arial" w:cs="Arial"/>
          <w:b/>
          <w:color w:val="auto"/>
          <w:lang w:eastAsia="en-US" w:bidi="ar-SA"/>
        </w:rPr>
      </w:pPr>
    </w:p>
    <w:p w:rsidR="00925DD9" w:rsidRPr="00925DD9" w:rsidRDefault="00925DD9" w:rsidP="00157AAA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 xml:space="preserve">1.Установить стоимость платных услуг, оказываемых МУП </w:t>
      </w:r>
      <w:r w:rsidR="00347656" w:rsidRPr="00347656">
        <w:rPr>
          <w:rFonts w:ascii="Arial" w:eastAsia="Times New Roman" w:hAnsi="Arial" w:cs="Arial"/>
          <w:color w:val="auto"/>
          <w:lang w:bidi="ar-SA"/>
        </w:rPr>
        <w:t>“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Карачевский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городской водоканал</w:t>
      </w:r>
      <w:r w:rsidR="00347656" w:rsidRPr="00347656">
        <w:rPr>
          <w:rFonts w:ascii="Arial" w:eastAsia="Times New Roman" w:hAnsi="Arial" w:cs="Arial"/>
          <w:color w:val="auto"/>
          <w:lang w:bidi="ar-SA"/>
        </w:rPr>
        <w:t>”</w:t>
      </w:r>
      <w:r w:rsidRPr="00925DD9">
        <w:rPr>
          <w:rFonts w:ascii="Arial" w:eastAsia="Times New Roman" w:hAnsi="Arial" w:cs="Arial"/>
          <w:color w:val="auto"/>
          <w:lang w:bidi="ar-SA"/>
        </w:rPr>
        <w:t xml:space="preserve"> согласно Приложению 1 к данному постановлению.</w:t>
      </w:r>
    </w:p>
    <w:p w:rsidR="00157AAA" w:rsidRPr="00157AAA" w:rsidRDefault="00157AAA" w:rsidP="00157AAA">
      <w:pPr>
        <w:tabs>
          <w:tab w:val="left" w:pos="2127"/>
          <w:tab w:val="left" w:pos="2422"/>
        </w:tabs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</w:t>
      </w:r>
      <w:r w:rsidR="00925DD9" w:rsidRPr="00925DD9">
        <w:rPr>
          <w:rFonts w:ascii="Arial" w:eastAsia="Times New Roman" w:hAnsi="Arial" w:cs="Arial"/>
          <w:color w:val="auto"/>
          <w:lang w:bidi="ar-SA"/>
        </w:rPr>
        <w:t xml:space="preserve">2. Считать утратившими силу постановления администрации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К</w:t>
      </w:r>
      <w:r w:rsidR="00DC7941">
        <w:rPr>
          <w:rFonts w:ascii="Arial" w:eastAsia="Times New Roman" w:hAnsi="Arial" w:cs="Arial"/>
          <w:color w:val="auto"/>
          <w:lang w:bidi="ar-SA"/>
        </w:rPr>
        <w:t>арачевского</w:t>
      </w:r>
      <w:proofErr w:type="spellEnd"/>
      <w:r w:rsidR="00DC7941">
        <w:rPr>
          <w:rFonts w:ascii="Arial" w:eastAsia="Times New Roman" w:hAnsi="Arial" w:cs="Arial"/>
          <w:color w:val="auto"/>
          <w:lang w:bidi="ar-SA"/>
        </w:rPr>
        <w:t xml:space="preserve"> района от 22.11.2024</w:t>
      </w:r>
      <w:r w:rsidR="00925DD9" w:rsidRPr="00925DD9">
        <w:rPr>
          <w:rFonts w:ascii="Arial" w:eastAsia="Times New Roman" w:hAnsi="Arial" w:cs="Arial"/>
          <w:color w:val="auto"/>
          <w:lang w:bidi="ar-SA"/>
        </w:rPr>
        <w:t xml:space="preserve">г. № </w:t>
      </w:r>
      <w:r>
        <w:rPr>
          <w:rFonts w:ascii="Arial" w:eastAsia="Times New Roman" w:hAnsi="Arial" w:cs="Arial"/>
          <w:color w:val="auto"/>
          <w:lang w:bidi="ar-SA"/>
        </w:rPr>
        <w:t xml:space="preserve">1757 </w:t>
      </w:r>
      <w:r w:rsidRPr="00157AAA">
        <w:rPr>
          <w:rFonts w:ascii="Arial" w:eastAsia="Times New Roman" w:hAnsi="Arial" w:cs="Arial"/>
          <w:color w:val="auto"/>
          <w:lang w:bidi="ar-SA"/>
        </w:rPr>
        <w:t xml:space="preserve">«О внесении изменения в </w:t>
      </w:r>
      <w:proofErr w:type="spellStart"/>
      <w:r w:rsidRPr="00157AAA">
        <w:rPr>
          <w:rFonts w:ascii="Arial" w:eastAsia="Times New Roman" w:hAnsi="Arial" w:cs="Arial"/>
          <w:color w:val="auto"/>
          <w:lang w:bidi="ar-SA"/>
        </w:rPr>
        <w:t>постановлениеадминистрации</w:t>
      </w:r>
      <w:proofErr w:type="spellEnd"/>
      <w:r w:rsidRPr="00157AAA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Pr="00157AAA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157AAA">
        <w:rPr>
          <w:rFonts w:ascii="Arial" w:eastAsia="Times New Roman" w:hAnsi="Arial" w:cs="Arial"/>
          <w:color w:val="auto"/>
          <w:lang w:bidi="ar-SA"/>
        </w:rPr>
        <w:t xml:space="preserve"> района от 13.09.2017г.№1315 «Об установлении стоимости платных </w:t>
      </w:r>
      <w:proofErr w:type="spellStart"/>
      <w:proofErr w:type="gramStart"/>
      <w:r w:rsidRPr="00157AAA">
        <w:rPr>
          <w:rFonts w:ascii="Arial" w:eastAsia="Times New Roman" w:hAnsi="Arial" w:cs="Arial"/>
          <w:color w:val="auto"/>
          <w:lang w:bidi="ar-SA"/>
        </w:rPr>
        <w:t>услуг,оказываемых</w:t>
      </w:r>
      <w:proofErr w:type="spellEnd"/>
      <w:proofErr w:type="gramEnd"/>
      <w:r w:rsidRPr="00157AAA">
        <w:rPr>
          <w:rFonts w:ascii="Arial" w:eastAsia="Times New Roman" w:hAnsi="Arial" w:cs="Arial"/>
          <w:color w:val="auto"/>
          <w:lang w:bidi="ar-SA"/>
        </w:rPr>
        <w:t xml:space="preserve">  МУП КГП «Коммунальное хозяйство» МО «</w:t>
      </w:r>
      <w:proofErr w:type="spellStart"/>
      <w:r w:rsidRPr="00157AAA">
        <w:rPr>
          <w:rFonts w:ascii="Arial" w:eastAsia="Times New Roman" w:hAnsi="Arial" w:cs="Arial"/>
          <w:color w:val="auto"/>
          <w:lang w:bidi="ar-SA"/>
        </w:rPr>
        <w:t>Карачевское</w:t>
      </w:r>
      <w:proofErr w:type="spellEnd"/>
      <w:r w:rsidRPr="00157AAA">
        <w:rPr>
          <w:rFonts w:ascii="Arial" w:eastAsia="Times New Roman" w:hAnsi="Arial" w:cs="Arial"/>
          <w:color w:val="auto"/>
          <w:lang w:bidi="ar-SA"/>
        </w:rPr>
        <w:t xml:space="preserve"> городское поселение» (с изм. №177 от 10.02.2021)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 xml:space="preserve">3.Настоящее постановление опубликовать на официальном сайте администрации 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Карачевского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района в телекоммуникационной сети Интернет и в сборнике муниципальных правовых актов МО «</w:t>
      </w:r>
      <w:proofErr w:type="spellStart"/>
      <w:r w:rsidRPr="00925DD9">
        <w:rPr>
          <w:rFonts w:ascii="Arial" w:eastAsia="Times New Roman" w:hAnsi="Arial" w:cs="Arial"/>
          <w:color w:val="auto"/>
          <w:lang w:bidi="ar-SA"/>
        </w:rPr>
        <w:t>Карачевское</w:t>
      </w:r>
      <w:proofErr w:type="spellEnd"/>
      <w:r w:rsidRPr="00925DD9">
        <w:rPr>
          <w:rFonts w:ascii="Arial" w:eastAsia="Times New Roman" w:hAnsi="Arial" w:cs="Arial"/>
          <w:color w:val="auto"/>
          <w:lang w:bidi="ar-SA"/>
        </w:rPr>
        <w:t xml:space="preserve"> городское поселение».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lang w:bidi="ar-SA"/>
        </w:rPr>
      </w:pPr>
      <w:r w:rsidRPr="00925DD9">
        <w:rPr>
          <w:rFonts w:ascii="Arial" w:eastAsia="Times New Roman" w:hAnsi="Arial" w:cs="Arial"/>
          <w:color w:val="auto"/>
          <w:lang w:bidi="ar-SA"/>
        </w:rPr>
        <w:t>4. Настоящее постановление вступает в силу со дня официального опубликования.</w:t>
      </w:r>
    </w:p>
    <w:p w:rsidR="00925DD9" w:rsidRPr="00925DD9" w:rsidRDefault="00925DD9" w:rsidP="00925DD9">
      <w:pPr>
        <w:widowControl/>
        <w:tabs>
          <w:tab w:val="left" w:pos="709"/>
        </w:tabs>
        <w:ind w:right="-285" w:firstLine="425"/>
        <w:jc w:val="both"/>
        <w:rPr>
          <w:rFonts w:ascii="Arial" w:eastAsia="Times New Roman" w:hAnsi="Arial" w:cs="Arial"/>
          <w:color w:val="auto"/>
          <w:spacing w:val="8"/>
          <w:lang w:bidi="ar-SA"/>
        </w:rPr>
      </w:pPr>
      <w:r w:rsidRPr="00925DD9">
        <w:rPr>
          <w:rFonts w:ascii="Arial" w:eastAsia="Times New Roman" w:hAnsi="Arial" w:cs="Arial"/>
          <w:color w:val="auto"/>
          <w:spacing w:val="8"/>
          <w:lang w:bidi="ar-SA"/>
        </w:rPr>
        <w:t>5. Контроль исполнения оставляю за собой.</w:t>
      </w:r>
    </w:p>
    <w:p w:rsidR="005079DE" w:rsidRPr="00925DD9" w:rsidRDefault="005079DE" w:rsidP="00925DD9">
      <w:pPr>
        <w:widowControl/>
        <w:ind w:firstLine="709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925DD9" w:rsidRDefault="000F2431" w:rsidP="000F2431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925DD9" w:rsidRDefault="000F2431" w:rsidP="000F243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1A50E4" w:rsidRDefault="00E05EF5" w:rsidP="00E05EF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                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     </w:t>
      </w:r>
      <w:r w:rsidR="00243A13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>Глава</w:t>
      </w:r>
      <w:r w:rsidR="000F2431"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администрации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</w:t>
      </w:r>
      <w:proofErr w:type="spellStart"/>
      <w:r w:rsidR="000F2431"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>Карачевского</w:t>
      </w:r>
      <w:proofErr w:type="spellEnd"/>
      <w:r w:rsidR="000F2431"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района                                                              </w:t>
      </w:r>
      <w:r w:rsidRPr="001A50E4">
        <w:rPr>
          <w:rFonts w:ascii="Arial" w:eastAsia="Times New Roman" w:hAnsi="Arial" w:cs="Arial"/>
          <w:bCs/>
          <w:iCs/>
          <w:color w:val="auto"/>
          <w:lang w:eastAsia="en-US" w:bidi="ar-SA"/>
        </w:rPr>
        <w:t xml:space="preserve">         </w:t>
      </w:r>
    </w:p>
    <w:p w:rsidR="000F2431" w:rsidRPr="001A50E4" w:rsidRDefault="000F2431" w:rsidP="000F243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0F2431" w:rsidRDefault="00577FE2" w:rsidP="00E05EF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iCs/>
          <w:color w:val="auto"/>
          <w:lang w:eastAsia="en-US" w:bidi="ar-SA"/>
        </w:rPr>
      </w:pPr>
      <w:r>
        <w:rPr>
          <w:rFonts w:ascii="Arial" w:eastAsia="Times New Roman" w:hAnsi="Arial" w:cs="Arial"/>
          <w:bCs/>
          <w:iCs/>
          <w:color w:val="auto"/>
          <w:lang w:eastAsia="en-US" w:bidi="ar-SA"/>
        </w:rPr>
        <w:t>Р.А. Ег</w:t>
      </w:r>
      <w:r w:rsidR="008463B4">
        <w:rPr>
          <w:rFonts w:ascii="Arial" w:eastAsia="Times New Roman" w:hAnsi="Arial" w:cs="Arial"/>
          <w:bCs/>
          <w:iCs/>
          <w:color w:val="auto"/>
          <w:lang w:eastAsia="en-US" w:bidi="ar-SA"/>
        </w:rPr>
        <w:t>оров</w:t>
      </w:r>
    </w:p>
    <w:p w:rsidR="000F2431" w:rsidRPr="000F2431" w:rsidRDefault="000F2431" w:rsidP="000F243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Cs/>
          <w:color w:val="auto"/>
          <w:lang w:eastAsia="en-US" w:bidi="ar-SA"/>
        </w:rPr>
      </w:pPr>
    </w:p>
    <w:p w:rsidR="000F2431" w:rsidRPr="000F2431" w:rsidRDefault="000F2431" w:rsidP="00E05EF5">
      <w:pPr>
        <w:widowControl/>
        <w:spacing w:after="200"/>
        <w:jc w:val="right"/>
        <w:rPr>
          <w:rFonts w:ascii="Arial" w:eastAsia="Times New Roman" w:hAnsi="Arial" w:cs="Arial"/>
          <w:b/>
          <w:color w:val="auto"/>
          <w:lang w:eastAsia="en-US" w:bidi="ar-SA"/>
        </w:rPr>
      </w:pPr>
      <w:r w:rsidRPr="000F2431">
        <w:rPr>
          <w:rFonts w:ascii="Arial" w:eastAsia="Times New Roman" w:hAnsi="Arial" w:cs="Arial"/>
          <w:color w:val="auto"/>
          <w:lang w:eastAsia="en-US" w:bidi="ar-SA"/>
        </w:rPr>
        <w:t>Согласовано:</w:t>
      </w:r>
      <w:r w:rsidRPr="000F2431">
        <w:rPr>
          <w:rFonts w:ascii="Arial" w:eastAsia="Times New Roman" w:hAnsi="Arial" w:cs="Arial"/>
          <w:b/>
          <w:color w:val="auto"/>
          <w:lang w:eastAsia="en-US" w:bidi="ar-SA"/>
        </w:rPr>
        <w:t xml:space="preserve">                         </w:t>
      </w:r>
    </w:p>
    <w:p w:rsidR="00E05EF5" w:rsidRPr="000F2431" w:rsidRDefault="00E05EF5" w:rsidP="00E05EF5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iCs/>
          <w:color w:val="auto"/>
          <w:lang w:eastAsia="en-US" w:bidi="ar-SA"/>
        </w:rPr>
      </w:pPr>
      <w:r w:rsidRPr="000F2431">
        <w:rPr>
          <w:rFonts w:ascii="Arial" w:eastAsia="Times New Roman" w:hAnsi="Arial" w:cs="Arial"/>
          <w:bCs/>
          <w:iCs/>
          <w:color w:val="auto"/>
          <w:lang w:eastAsia="en-US" w:bidi="ar-SA"/>
        </w:rPr>
        <w:t>Э.Н. Лоскутов</w:t>
      </w:r>
    </w:p>
    <w:p w:rsidR="00E05EF5" w:rsidRDefault="00E05EF5" w:rsidP="00E05EF5">
      <w:pPr>
        <w:widowControl/>
        <w:spacing w:after="200"/>
        <w:jc w:val="right"/>
        <w:rPr>
          <w:rFonts w:ascii="Arial" w:eastAsia="Times New Roman" w:hAnsi="Arial" w:cs="Arial"/>
          <w:color w:val="auto"/>
          <w:lang w:eastAsia="en-US" w:bidi="ar-SA"/>
        </w:rPr>
      </w:pPr>
      <w:r w:rsidRPr="000F2431">
        <w:rPr>
          <w:rFonts w:ascii="Arial" w:eastAsia="Times New Roman" w:hAnsi="Arial" w:cs="Arial"/>
          <w:color w:val="auto"/>
          <w:lang w:eastAsia="en-US" w:bidi="ar-SA"/>
        </w:rPr>
        <w:t>И.Н. Кондрашова</w:t>
      </w:r>
    </w:p>
    <w:p w:rsidR="00E05EF5" w:rsidRDefault="00E05EF5" w:rsidP="00E05EF5">
      <w:pPr>
        <w:widowControl/>
        <w:spacing w:after="200"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1A50E4" w:rsidRDefault="001A50E4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364D19" w:rsidRDefault="00364D19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E05EF5" w:rsidRPr="009D3C26" w:rsidRDefault="00E05EF5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Приложение 1 </w:t>
      </w:r>
    </w:p>
    <w:p w:rsidR="00E05EF5" w:rsidRPr="009D3C26" w:rsidRDefault="00E05EF5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к постановлению администрации </w:t>
      </w:r>
    </w:p>
    <w:p w:rsidR="00973BFE" w:rsidRPr="009D3C26" w:rsidRDefault="00E05EF5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proofErr w:type="spellStart"/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Карачевского</w:t>
      </w:r>
      <w:proofErr w:type="spellEnd"/>
      <w:r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района №</w:t>
      </w:r>
      <w:r w:rsidR="009371D9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1104</w:t>
      </w:r>
      <w:bookmarkStart w:id="0" w:name="_GoBack"/>
      <w:bookmarkEnd w:id="0"/>
      <w:r w:rsidR="00157AAA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</w:t>
      </w:r>
      <w:r w:rsidR="00925DD9"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  </w:t>
      </w:r>
    </w:p>
    <w:p w:rsidR="00E05EF5" w:rsidRPr="009D3C26" w:rsidRDefault="009371D9" w:rsidP="00E05EF5">
      <w:pPr>
        <w:widowControl/>
        <w:jc w:val="right"/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От</w:t>
      </w:r>
      <w:r w:rsidR="00F93933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01</w:t>
      </w:r>
      <w:r w:rsidR="00F93933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.07</w:t>
      </w:r>
      <w:r w:rsidR="00B81404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.</w:t>
      </w:r>
      <w:r w:rsidR="00973BFE"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>2025г.</w:t>
      </w:r>
      <w:r w:rsidR="00E05EF5" w:rsidRPr="009D3C26">
        <w:rPr>
          <w:rFonts w:ascii="Arial" w:eastAsia="Times New Roman" w:hAnsi="Arial" w:cs="Arial"/>
          <w:color w:val="auto"/>
          <w:sz w:val="18"/>
          <w:szCs w:val="18"/>
          <w:lang w:eastAsia="en-US" w:bidi="ar-SA"/>
        </w:rPr>
        <w:t xml:space="preserve"> </w:t>
      </w:r>
    </w:p>
    <w:p w:rsidR="00384E3A" w:rsidRDefault="00384E3A" w:rsidP="00E05EF5">
      <w:pPr>
        <w:widowControl/>
        <w:jc w:val="right"/>
        <w:rPr>
          <w:rFonts w:ascii="Arial" w:eastAsia="Times New Roman" w:hAnsi="Arial" w:cs="Arial"/>
          <w:color w:val="auto"/>
          <w:lang w:eastAsia="en-US" w:bidi="ar-SA"/>
        </w:rPr>
      </w:pPr>
    </w:p>
    <w:p w:rsidR="00157AAA" w:rsidRPr="00157AAA" w:rsidRDefault="00157AAA" w:rsidP="00157A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57AA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Стоимость</w:t>
      </w:r>
    </w:p>
    <w:p w:rsidR="00157AAA" w:rsidRPr="00157AAA" w:rsidRDefault="002A7880" w:rsidP="00157A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предоставления</w:t>
      </w:r>
      <w:r w:rsidR="00157AAA"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услуг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бани</w:t>
      </w:r>
      <w:r w:rsidR="00157AAA"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>, оказываемых</w:t>
      </w:r>
    </w:p>
    <w:p w:rsidR="00157AAA" w:rsidRPr="00157AAA" w:rsidRDefault="00157AAA" w:rsidP="00157A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>МУП «</w:t>
      </w:r>
      <w:proofErr w:type="spellStart"/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>Карачевский</w:t>
      </w:r>
      <w:proofErr w:type="spellEnd"/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городской водоканал»</w:t>
      </w:r>
    </w:p>
    <w:p w:rsidR="00157AAA" w:rsidRPr="00157AAA" w:rsidRDefault="00157AAA" w:rsidP="00157A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>(МО «</w:t>
      </w:r>
      <w:proofErr w:type="spellStart"/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>Карачевское</w:t>
      </w:r>
      <w:proofErr w:type="spellEnd"/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городское поселение </w:t>
      </w:r>
      <w:proofErr w:type="spellStart"/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>Карачевского</w:t>
      </w:r>
      <w:proofErr w:type="spellEnd"/>
      <w:r w:rsidRPr="00157AA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района</w:t>
      </w:r>
    </w:p>
    <w:p w:rsidR="00157AAA" w:rsidRPr="002A7880" w:rsidRDefault="002A7880" w:rsidP="002A78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Брянской области</w:t>
      </w:r>
    </w:p>
    <w:p w:rsidR="00157AAA" w:rsidRPr="00157AAA" w:rsidRDefault="00157AAA" w:rsidP="00157AA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4659"/>
        <w:gridCol w:w="3429"/>
      </w:tblGrid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услуги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Стоимость услуги</w:t>
            </w:r>
          </w:p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НДС</w:t>
            </w: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/руб. </w:t>
            </w:r>
            <w:proofErr w:type="gramStart"/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коп./</w:t>
            </w:r>
            <w:proofErr w:type="gramEnd"/>
          </w:p>
        </w:tc>
      </w:tr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Общее отделение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400,00</w:t>
            </w:r>
          </w:p>
        </w:tc>
      </w:tr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Дети до 7 лет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бесплатно</w:t>
            </w:r>
          </w:p>
        </w:tc>
      </w:tr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Дети от 7 лет до 12 лет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150,00 </w:t>
            </w:r>
          </w:p>
        </w:tc>
      </w:tr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Душевое отделение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300,00</w:t>
            </w:r>
          </w:p>
        </w:tc>
      </w:tr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Дети до 7 лет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бесплатно</w:t>
            </w:r>
          </w:p>
        </w:tc>
      </w:tr>
      <w:tr w:rsidR="00157AAA" w:rsidRPr="00157AAA" w:rsidTr="00C268DD">
        <w:trPr>
          <w:trHeight w:val="364"/>
        </w:trPr>
        <w:tc>
          <w:tcPr>
            <w:tcW w:w="7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5329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Дети от 7 лет до 12 лет</w:t>
            </w:r>
          </w:p>
        </w:tc>
        <w:tc>
          <w:tcPr>
            <w:tcW w:w="3828" w:type="dxa"/>
          </w:tcPr>
          <w:p w:rsidR="00157AAA" w:rsidRPr="00157AAA" w:rsidRDefault="00157AAA" w:rsidP="00157A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57A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150,00</w:t>
            </w:r>
          </w:p>
        </w:tc>
      </w:tr>
    </w:tbl>
    <w:p w:rsidR="00157AAA" w:rsidRPr="00157AAA" w:rsidRDefault="00157AAA" w:rsidP="00157AA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57A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157AAA" w:rsidRPr="00157AAA" w:rsidRDefault="00157AAA" w:rsidP="00157AA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57A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Примечание:</w:t>
      </w:r>
    </w:p>
    <w:p w:rsidR="00157AAA" w:rsidRPr="00157AAA" w:rsidRDefault="00157AAA" w:rsidP="00157AA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7A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Продолжительность помывки одного человека устанавливается:</w:t>
      </w:r>
    </w:p>
    <w:p w:rsidR="00157AAA" w:rsidRPr="00157AAA" w:rsidRDefault="00157AAA" w:rsidP="00157AAA">
      <w:pPr>
        <w:widowControl/>
        <w:ind w:left="49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7A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общее отделение бани – 2 часа.</w:t>
      </w:r>
    </w:p>
    <w:p w:rsidR="00157AAA" w:rsidRPr="00157AAA" w:rsidRDefault="00157AAA" w:rsidP="00157AA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7A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Продолжительность помывки одного человека сверх установленного времени помывки оплачивается дополнительно: в расчете 1 час сверх установленной нормы времени – 200 руб. </w:t>
      </w:r>
    </w:p>
    <w:p w:rsidR="00157AAA" w:rsidRPr="00157AAA" w:rsidRDefault="00157AAA" w:rsidP="00157AAA">
      <w:pPr>
        <w:widowControl/>
        <w:ind w:left="13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157AAA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</w:p>
    <w:p w:rsidR="009D3C26" w:rsidRDefault="009D3C26" w:rsidP="008463B4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sectPr w:rsidR="009D3C26" w:rsidSect="008463B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A5D"/>
    <w:multiLevelType w:val="multilevel"/>
    <w:tmpl w:val="39060F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6D60D9"/>
    <w:multiLevelType w:val="multilevel"/>
    <w:tmpl w:val="5C386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61E278E"/>
    <w:multiLevelType w:val="hybridMultilevel"/>
    <w:tmpl w:val="3D7C0C5A"/>
    <w:lvl w:ilvl="0" w:tplc="4B94D1D0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C"/>
    <w:rsid w:val="000F2431"/>
    <w:rsid w:val="0010356B"/>
    <w:rsid w:val="00131230"/>
    <w:rsid w:val="001354A5"/>
    <w:rsid w:val="00145CB1"/>
    <w:rsid w:val="00157AAA"/>
    <w:rsid w:val="001650EB"/>
    <w:rsid w:val="001A50E4"/>
    <w:rsid w:val="00243A13"/>
    <w:rsid w:val="0026106A"/>
    <w:rsid w:val="00267E4A"/>
    <w:rsid w:val="002A7880"/>
    <w:rsid w:val="00347656"/>
    <w:rsid w:val="00364D19"/>
    <w:rsid w:val="00384E3A"/>
    <w:rsid w:val="00432B39"/>
    <w:rsid w:val="004E1C9C"/>
    <w:rsid w:val="005079DE"/>
    <w:rsid w:val="00563635"/>
    <w:rsid w:val="00577FE2"/>
    <w:rsid w:val="00593F10"/>
    <w:rsid w:val="005E3854"/>
    <w:rsid w:val="006421A5"/>
    <w:rsid w:val="00690F60"/>
    <w:rsid w:val="007159A3"/>
    <w:rsid w:val="007427A9"/>
    <w:rsid w:val="007654FD"/>
    <w:rsid w:val="007B4E58"/>
    <w:rsid w:val="00827EED"/>
    <w:rsid w:val="008463B4"/>
    <w:rsid w:val="008928DD"/>
    <w:rsid w:val="008932F7"/>
    <w:rsid w:val="009006AB"/>
    <w:rsid w:val="00922167"/>
    <w:rsid w:val="00925DD9"/>
    <w:rsid w:val="009371D9"/>
    <w:rsid w:val="00973BFE"/>
    <w:rsid w:val="0099676C"/>
    <w:rsid w:val="009D3C26"/>
    <w:rsid w:val="00A244FC"/>
    <w:rsid w:val="00AD5E1C"/>
    <w:rsid w:val="00AE7A70"/>
    <w:rsid w:val="00AF4B7E"/>
    <w:rsid w:val="00B81404"/>
    <w:rsid w:val="00BC2876"/>
    <w:rsid w:val="00BC3752"/>
    <w:rsid w:val="00C77D12"/>
    <w:rsid w:val="00C9145C"/>
    <w:rsid w:val="00CC076F"/>
    <w:rsid w:val="00CD716C"/>
    <w:rsid w:val="00D10A30"/>
    <w:rsid w:val="00D301FE"/>
    <w:rsid w:val="00DB4DB7"/>
    <w:rsid w:val="00DC7941"/>
    <w:rsid w:val="00DD160B"/>
    <w:rsid w:val="00E05EF5"/>
    <w:rsid w:val="00E24820"/>
    <w:rsid w:val="00ED43A4"/>
    <w:rsid w:val="00EF4E37"/>
    <w:rsid w:val="00F2540C"/>
    <w:rsid w:val="00F9163E"/>
    <w:rsid w:val="00F93933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B8E1-84DB-4FE8-9833-3D07F93A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163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9163E"/>
    <w:pPr>
      <w:spacing w:line="26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F9163E"/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rsid w:val="00F9163E"/>
    <w:pPr>
      <w:spacing w:after="260" w:line="256" w:lineRule="auto"/>
      <w:jc w:val="center"/>
    </w:pPr>
    <w:rPr>
      <w:rFonts w:ascii="Arial" w:eastAsia="Arial" w:hAnsi="Arial" w:cs="Arial"/>
      <w:color w:val="auto"/>
      <w:sz w:val="30"/>
      <w:szCs w:val="30"/>
      <w:lang w:eastAsia="en-US" w:bidi="ar-SA"/>
    </w:rPr>
  </w:style>
  <w:style w:type="paragraph" w:customStyle="1" w:styleId="ConsPlusTitle">
    <w:name w:val="ConsPlusTitle"/>
    <w:rsid w:val="00900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table" w:styleId="a4">
    <w:name w:val="Table Grid"/>
    <w:basedOn w:val="a1"/>
    <w:uiPriority w:val="39"/>
    <w:rsid w:val="0010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8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2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uiPriority w:val="1"/>
    <w:qFormat/>
    <w:rsid w:val="00432B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29C5-DFF9-403C-B5B0-D7A33FA6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EKONOMIKA-1</dc:creator>
  <cp:keywords/>
  <dc:description/>
  <cp:lastModifiedBy>EKONOMIKA-4</cp:lastModifiedBy>
  <cp:revision>73</cp:revision>
  <cp:lastPrinted>2025-05-27T07:39:00Z</cp:lastPrinted>
  <dcterms:created xsi:type="dcterms:W3CDTF">2025-04-09T08:33:00Z</dcterms:created>
  <dcterms:modified xsi:type="dcterms:W3CDTF">2025-07-03T06:25:00Z</dcterms:modified>
</cp:coreProperties>
</file>