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491" w:rsidRDefault="007B6491" w:rsidP="007B6491">
      <w:pPr>
        <w:jc w:val="center"/>
        <w:rPr>
          <w:b/>
          <w:i/>
          <w:smallCaps/>
          <w:sz w:val="32"/>
        </w:rPr>
      </w:pPr>
      <w:r>
        <w:rPr>
          <w:b/>
          <w:i/>
          <w:smallCaps/>
          <w:sz w:val="32"/>
        </w:rPr>
        <w:t>Брянская     область</w:t>
      </w:r>
    </w:p>
    <w:p w:rsidR="007B6491" w:rsidRDefault="007B6491" w:rsidP="007B6491">
      <w:pPr>
        <w:jc w:val="center"/>
        <w:rPr>
          <w:b/>
          <w:caps/>
          <w:sz w:val="52"/>
        </w:rPr>
      </w:pPr>
      <w:r>
        <w:rPr>
          <w:b/>
          <w:caps/>
          <w:sz w:val="34"/>
        </w:rPr>
        <w:t>администрация  Карачевского района</w:t>
      </w:r>
    </w:p>
    <w:p w:rsidR="007B6491" w:rsidRDefault="007B6491" w:rsidP="007B6491">
      <w:pPr>
        <w:pBdr>
          <w:bottom w:val="thickThinSmallGap" w:sz="24" w:space="1" w:color="auto"/>
        </w:pBdr>
        <w:jc w:val="center"/>
        <w:rPr>
          <w:rFonts w:ascii="Arial" w:hAnsi="Arial"/>
          <w:b/>
          <w:caps/>
          <w:sz w:val="40"/>
        </w:rPr>
      </w:pPr>
      <w:r>
        <w:rPr>
          <w:rFonts w:ascii="Arial" w:hAnsi="Arial"/>
          <w:b/>
          <w:caps/>
          <w:sz w:val="40"/>
        </w:rPr>
        <w:t>ПОСТАНОВЛЕНИЕ</w:t>
      </w:r>
    </w:p>
    <w:p w:rsidR="007B6491" w:rsidRDefault="007B6491" w:rsidP="007B6491">
      <w:pPr>
        <w:ind w:firstLine="284"/>
        <w:rPr>
          <w:spacing w:val="8"/>
          <w:sz w:val="16"/>
        </w:rPr>
      </w:pPr>
    </w:p>
    <w:p w:rsidR="007B6491" w:rsidRDefault="007B6491" w:rsidP="007B6491">
      <w:pPr>
        <w:rPr>
          <w:rFonts w:ascii="Times New Roman" w:hAnsi="Times New Roman" w:cs="Times New Roman"/>
          <w:spacing w:val="8"/>
          <w:sz w:val="26"/>
          <w:szCs w:val="26"/>
        </w:rPr>
      </w:pPr>
      <w:r>
        <w:rPr>
          <w:rFonts w:ascii="Times New Roman" w:hAnsi="Times New Roman" w:cs="Times New Roman"/>
          <w:spacing w:val="8"/>
          <w:sz w:val="26"/>
          <w:szCs w:val="26"/>
        </w:rPr>
        <w:t xml:space="preserve">От     21.12. 2017 года  № 1921                            г. Карачев, </w:t>
      </w:r>
      <w:proofErr w:type="gramStart"/>
      <w:r>
        <w:rPr>
          <w:rFonts w:ascii="Times New Roman" w:hAnsi="Times New Roman" w:cs="Times New Roman"/>
          <w:spacing w:val="8"/>
          <w:sz w:val="26"/>
          <w:szCs w:val="26"/>
        </w:rPr>
        <w:t>Брянская</w:t>
      </w:r>
      <w:proofErr w:type="gramEnd"/>
      <w:r>
        <w:rPr>
          <w:rFonts w:ascii="Times New Roman" w:hAnsi="Times New Roman" w:cs="Times New Roman"/>
          <w:spacing w:val="8"/>
          <w:sz w:val="26"/>
          <w:szCs w:val="26"/>
        </w:rPr>
        <w:t xml:space="preserve"> обл.</w:t>
      </w:r>
    </w:p>
    <w:p w:rsidR="007B6491" w:rsidRDefault="007B6491" w:rsidP="007B6491">
      <w:pPr>
        <w:autoSpaceDE w:val="0"/>
        <w:autoSpaceDN w:val="0"/>
        <w:adjustRightInd w:val="0"/>
        <w:spacing w:after="0" w:line="240" w:lineRule="auto"/>
        <w:jc w:val="center"/>
        <w:outlineLvl w:val="0"/>
        <w:rPr>
          <w:rFonts w:ascii="Times New Roman" w:hAnsi="Times New Roman" w:cs="Times New Roman"/>
          <w:b/>
          <w:bCs/>
          <w:sz w:val="28"/>
          <w:szCs w:val="28"/>
        </w:rPr>
      </w:pPr>
    </w:p>
    <w:p w:rsidR="007B6491" w:rsidRDefault="007B6491" w:rsidP="007B649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«Об утверждении порядка представления сведений о доходах,</w:t>
      </w:r>
    </w:p>
    <w:p w:rsidR="007B6491" w:rsidRDefault="007B6491" w:rsidP="007B649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расходах, об имуществе и обязательствах </w:t>
      </w:r>
      <w:proofErr w:type="gramStart"/>
      <w:r>
        <w:rPr>
          <w:rFonts w:ascii="Times New Roman" w:hAnsi="Times New Roman" w:cs="Times New Roman"/>
          <w:b/>
          <w:bCs/>
          <w:sz w:val="20"/>
          <w:szCs w:val="20"/>
        </w:rPr>
        <w:t>имущественного</w:t>
      </w:r>
      <w:proofErr w:type="gramEnd"/>
      <w:r>
        <w:rPr>
          <w:rFonts w:ascii="Times New Roman" w:hAnsi="Times New Roman" w:cs="Times New Roman"/>
          <w:b/>
          <w:bCs/>
          <w:sz w:val="20"/>
          <w:szCs w:val="20"/>
        </w:rPr>
        <w:t xml:space="preserve"> </w:t>
      </w:r>
    </w:p>
    <w:p w:rsidR="007B6491" w:rsidRDefault="007B6491" w:rsidP="007B649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характера своих, супруги (супруга) и несовершеннолетних </w:t>
      </w:r>
    </w:p>
    <w:p w:rsidR="007B6491" w:rsidRDefault="007B6491" w:rsidP="007B649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детей  гражданами, претендующими на замещение должностей</w:t>
      </w:r>
    </w:p>
    <w:p w:rsidR="007B6491" w:rsidRDefault="007B6491" w:rsidP="007B649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муниципальной службы администрации Карачевского района, </w:t>
      </w:r>
    </w:p>
    <w:p w:rsidR="007B6491" w:rsidRDefault="007B6491" w:rsidP="007B649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муниципальными служащими администрации Карачевского района,</w:t>
      </w:r>
    </w:p>
    <w:p w:rsidR="007B6491" w:rsidRDefault="007B6491" w:rsidP="007B649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а также  лицами,  поступающими на должность руководителя</w:t>
      </w:r>
    </w:p>
    <w:p w:rsidR="007B6491" w:rsidRDefault="007B6491" w:rsidP="007B649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муниципального учреждения и  руководителями </w:t>
      </w:r>
      <w:proofErr w:type="gramStart"/>
      <w:r>
        <w:rPr>
          <w:rFonts w:ascii="Times New Roman" w:hAnsi="Times New Roman" w:cs="Times New Roman"/>
          <w:b/>
          <w:bCs/>
          <w:sz w:val="20"/>
          <w:szCs w:val="20"/>
        </w:rPr>
        <w:t>муниципальных</w:t>
      </w:r>
      <w:proofErr w:type="gramEnd"/>
    </w:p>
    <w:p w:rsidR="007B6491" w:rsidRDefault="007B6491" w:rsidP="007B6491">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учреждений» </w:t>
      </w:r>
    </w:p>
    <w:p w:rsidR="007B6491" w:rsidRDefault="007B6491" w:rsidP="007B6491">
      <w:pPr>
        <w:autoSpaceDE w:val="0"/>
        <w:autoSpaceDN w:val="0"/>
        <w:adjustRightInd w:val="0"/>
        <w:spacing w:after="0" w:line="240" w:lineRule="auto"/>
        <w:ind w:firstLine="540"/>
        <w:rPr>
          <w:rFonts w:ascii="Times New Roman" w:hAnsi="Times New Roman" w:cs="Times New Roman"/>
          <w:sz w:val="20"/>
          <w:szCs w:val="20"/>
        </w:rPr>
      </w:pP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со </w:t>
      </w:r>
      <w:hyperlink r:id="rId4" w:history="1">
        <w:r>
          <w:rPr>
            <w:rStyle w:val="a3"/>
            <w:rFonts w:ascii="Times New Roman" w:hAnsi="Times New Roman" w:cs="Times New Roman"/>
            <w:sz w:val="28"/>
            <w:szCs w:val="28"/>
            <w:u w:val="none"/>
          </w:rPr>
          <w:t>статьей 15</w:t>
        </w:r>
      </w:hyperlink>
      <w:r>
        <w:rPr>
          <w:rFonts w:ascii="Times New Roman" w:hAnsi="Times New Roman" w:cs="Times New Roman"/>
          <w:sz w:val="28"/>
          <w:szCs w:val="28"/>
        </w:rPr>
        <w:t xml:space="preserve"> Федерального закона от 02.03.2007 N 25-ФЗ "О муниципальной службе в Российской Федерации", со </w:t>
      </w:r>
      <w:hyperlink r:id="rId5" w:history="1">
        <w:r>
          <w:rPr>
            <w:rStyle w:val="a3"/>
            <w:rFonts w:ascii="Times New Roman" w:hAnsi="Times New Roman" w:cs="Times New Roman"/>
            <w:sz w:val="28"/>
            <w:szCs w:val="28"/>
            <w:u w:val="none"/>
          </w:rPr>
          <w:t>статьей 8</w:t>
        </w:r>
      </w:hyperlink>
      <w:r>
        <w:rPr>
          <w:rFonts w:ascii="Times New Roman" w:hAnsi="Times New Roman" w:cs="Times New Roman"/>
          <w:sz w:val="28"/>
          <w:szCs w:val="28"/>
        </w:rPr>
        <w:t xml:space="preserve"> Федерального закона от 25.12.2008 N 273-ФЗ "О противодействии коррупции", Федеральным </w:t>
      </w:r>
      <w:hyperlink r:id="rId6" w:history="1">
        <w:r>
          <w:rPr>
            <w:rStyle w:val="a3"/>
            <w:rFonts w:ascii="Times New Roman" w:hAnsi="Times New Roman" w:cs="Times New Roman"/>
            <w:sz w:val="28"/>
            <w:szCs w:val="28"/>
            <w:u w:val="none"/>
          </w:rPr>
          <w:t>законом</w:t>
        </w:r>
      </w:hyperlink>
      <w:r>
        <w:rPr>
          <w:rFonts w:ascii="Times New Roman" w:hAnsi="Times New Roman" w:cs="Times New Roman"/>
          <w:sz w:val="28"/>
          <w:szCs w:val="28"/>
        </w:rPr>
        <w:t xml:space="preserve"> от 29.12.2012 N 280-ФЗ "О внесении изменений в отдельные законодательные акты РФ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 доходах, об имуществе и обязательствах имущественного характера", </w:t>
      </w:r>
      <w:hyperlink r:id="rId7" w:history="1">
        <w:r>
          <w:rPr>
            <w:rStyle w:val="a3"/>
            <w:rFonts w:ascii="Times New Roman" w:hAnsi="Times New Roman" w:cs="Times New Roman"/>
            <w:sz w:val="28"/>
            <w:szCs w:val="28"/>
            <w:u w:val="none"/>
          </w:rPr>
          <w:t>статьей 275</w:t>
        </w:r>
      </w:hyperlink>
      <w:r>
        <w:rPr>
          <w:rFonts w:ascii="Times New Roman" w:hAnsi="Times New Roman" w:cs="Times New Roman"/>
          <w:sz w:val="28"/>
          <w:szCs w:val="28"/>
        </w:rPr>
        <w:t xml:space="preserve"> Трудового кодекса Российской Федерации, </w:t>
      </w:r>
      <w:hyperlink r:id="rId8" w:history="1">
        <w:r>
          <w:rPr>
            <w:rStyle w:val="a3"/>
            <w:rFonts w:ascii="Times New Roman" w:hAnsi="Times New Roman" w:cs="Times New Roman"/>
            <w:sz w:val="28"/>
            <w:szCs w:val="28"/>
            <w:u w:val="none"/>
          </w:rPr>
          <w:t>Указом</w:t>
        </w:r>
      </w:hyperlink>
      <w:r>
        <w:rPr>
          <w:rFonts w:ascii="Times New Roman" w:hAnsi="Times New Roman" w:cs="Times New Roman"/>
          <w:sz w:val="28"/>
          <w:szCs w:val="28"/>
        </w:rPr>
        <w:t xml:space="preserve"> Президента Российской Федерации от 18.05.2009 N 559 "О представлении гражданами, претендующими на замещение должностей федеральной муниципальной службы, и федеральными государственными служащими сведений о доходах, об имуществе и обязательствах имущественного характера", </w:t>
      </w:r>
      <w:hyperlink r:id="rId9" w:history="1">
        <w:r>
          <w:rPr>
            <w:rStyle w:val="a3"/>
            <w:rFonts w:ascii="Times New Roman" w:hAnsi="Times New Roman" w:cs="Times New Roman"/>
            <w:sz w:val="28"/>
            <w:szCs w:val="28"/>
            <w:u w:val="none"/>
          </w:rPr>
          <w:t>Указом</w:t>
        </w:r>
      </w:hyperlink>
      <w:r>
        <w:rPr>
          <w:rFonts w:ascii="Times New Roman" w:hAnsi="Times New Roman" w:cs="Times New Roman"/>
          <w:sz w:val="28"/>
          <w:szCs w:val="28"/>
        </w:rPr>
        <w:t xml:space="preserve"> Президента РФ от 23.06.2014 N 460 "Об утверждении формы справки о доходах, расходах, об</w:t>
      </w:r>
      <w:proofErr w:type="gramEnd"/>
      <w:r>
        <w:rPr>
          <w:rFonts w:ascii="Times New Roman" w:hAnsi="Times New Roman" w:cs="Times New Roman"/>
          <w:sz w:val="28"/>
          <w:szCs w:val="28"/>
        </w:rPr>
        <w:t xml:space="preserve"> имуществе и обязательствах имущественного характера и внесении изменений в некоторые акты Президента Российской Федерации", </w:t>
      </w:r>
      <w:hyperlink r:id="rId10" w:history="1">
        <w:r>
          <w:rPr>
            <w:rStyle w:val="a3"/>
            <w:rFonts w:ascii="Times New Roman" w:hAnsi="Times New Roman" w:cs="Times New Roman"/>
            <w:sz w:val="28"/>
            <w:szCs w:val="28"/>
            <w:u w:val="none"/>
          </w:rPr>
          <w:t>Постановлением</w:t>
        </w:r>
      </w:hyperlink>
      <w:r>
        <w:rPr>
          <w:rFonts w:ascii="Times New Roman" w:hAnsi="Times New Roman" w:cs="Times New Roman"/>
          <w:sz w:val="28"/>
          <w:szCs w:val="28"/>
        </w:rPr>
        <w:t xml:space="preserve"> Правительства РФ от 13.03.2013 N 208 "Об утверждении Правил представления лицом, поступающим на </w:t>
      </w:r>
      <w:proofErr w:type="gramStart"/>
      <w:r>
        <w:rPr>
          <w:rFonts w:ascii="Times New Roman" w:hAnsi="Times New Roman" w:cs="Times New Roman"/>
          <w:sz w:val="28"/>
          <w:szCs w:val="28"/>
        </w:rPr>
        <w:t>работу</w:t>
      </w:r>
      <w:proofErr w:type="gramEnd"/>
      <w:r>
        <w:rPr>
          <w:rFonts w:ascii="Times New Roman" w:hAnsi="Times New Roman" w:cs="Times New Roman"/>
          <w:sz w:val="28"/>
          <w:szCs w:val="28"/>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w:t>
      </w:r>
      <w:hyperlink r:id="rId11" w:history="1">
        <w:r>
          <w:rPr>
            <w:rStyle w:val="a3"/>
            <w:rFonts w:ascii="Times New Roman" w:hAnsi="Times New Roman" w:cs="Times New Roman"/>
            <w:sz w:val="28"/>
            <w:szCs w:val="28"/>
            <w:u w:val="none"/>
          </w:rPr>
          <w:t>Указом</w:t>
        </w:r>
      </w:hyperlink>
      <w:r>
        <w:rPr>
          <w:rFonts w:ascii="Times New Roman" w:hAnsi="Times New Roman" w:cs="Times New Roman"/>
          <w:sz w:val="28"/>
          <w:szCs w:val="28"/>
        </w:rPr>
        <w:t xml:space="preserve"> Губернатора Брянской области от 22.10.2014 N 331 "О представлении гражданами, претендующими на замещение должностей государственной гражданской службы Брянской области, и государственными гражданскими служащими Брянской области </w:t>
      </w:r>
      <w:r>
        <w:rPr>
          <w:rFonts w:ascii="Times New Roman" w:hAnsi="Times New Roman" w:cs="Times New Roman"/>
          <w:sz w:val="28"/>
          <w:szCs w:val="28"/>
        </w:rPr>
        <w:lastRenderedPageBreak/>
        <w:t xml:space="preserve">сведений о доходах, об имуществе и обязательствах имущественного характера" </w:t>
      </w:r>
    </w:p>
    <w:p w:rsidR="007B6491" w:rsidRDefault="007B6491" w:rsidP="007B6491">
      <w:pPr>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ПОСТАНОВЛЯЮ:</w:t>
      </w:r>
    </w:p>
    <w:p w:rsidR="007B6491" w:rsidRDefault="007B6491" w:rsidP="007B6491">
      <w:pPr>
        <w:autoSpaceDE w:val="0"/>
        <w:autoSpaceDN w:val="0"/>
        <w:adjustRightInd w:val="0"/>
        <w:spacing w:after="0" w:line="240" w:lineRule="auto"/>
        <w:ind w:firstLine="540"/>
        <w:jc w:val="center"/>
        <w:rPr>
          <w:rFonts w:ascii="Times New Roman" w:hAnsi="Times New Roman" w:cs="Times New Roman"/>
          <w:b/>
          <w:sz w:val="28"/>
          <w:szCs w:val="28"/>
        </w:rPr>
      </w:pP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Утвердить  </w:t>
      </w:r>
      <w:hyperlink r:id="rId12" w:anchor="Par46" w:history="1">
        <w:r>
          <w:rPr>
            <w:rStyle w:val="a3"/>
            <w:rFonts w:ascii="Times New Roman" w:hAnsi="Times New Roman" w:cs="Times New Roman"/>
            <w:sz w:val="28"/>
            <w:szCs w:val="28"/>
            <w:u w:val="none"/>
          </w:rPr>
          <w:t>Порядок</w:t>
        </w:r>
      </w:hyperlink>
      <w:r>
        <w:rPr>
          <w:rFonts w:ascii="Times New Roman" w:hAnsi="Times New Roman" w:cs="Times New Roman"/>
          <w:sz w:val="28"/>
          <w:szCs w:val="28"/>
        </w:rPr>
        <w:t xml:space="preserve"> предоставления сведений о доходах, расходах, об имуществе и обязательствах имущественного характера своих, супруги (супруга) и несовершеннолетних детей гражданами, претендующими на замещение должностей муниципальной службы в администрации Карачевского района Брянской области  и ее структурных подразделениях с правами юридического лица, и муниципальными служащими, работающими в администрации Карачевского района и ее структурных подразделениях с правами юридического лица, и лицами, поступающими на</w:t>
      </w:r>
      <w:proofErr w:type="gramEnd"/>
      <w:r>
        <w:rPr>
          <w:rFonts w:ascii="Times New Roman" w:hAnsi="Times New Roman" w:cs="Times New Roman"/>
          <w:sz w:val="28"/>
          <w:szCs w:val="28"/>
        </w:rPr>
        <w:t xml:space="preserve"> должность руководителя муниципального учреждения, а также руководителем муниципального учреждения, согласно приложению 1.</w:t>
      </w:r>
    </w:p>
    <w:p w:rsidR="007B6491" w:rsidRDefault="007B6491" w:rsidP="007B649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proofErr w:type="gramStart"/>
      <w:r>
        <w:rPr>
          <w:rFonts w:ascii="Times New Roman" w:hAnsi="Times New Roman" w:cs="Times New Roman"/>
          <w:sz w:val="28"/>
          <w:szCs w:val="28"/>
        </w:rPr>
        <w:t xml:space="preserve">Постановление администрации Карачевского района № 991 от 12.07.2016 года </w:t>
      </w:r>
      <w:r>
        <w:rPr>
          <w:rFonts w:ascii="Times New Roman" w:hAnsi="Times New Roman" w:cs="Times New Roman"/>
          <w:bCs/>
          <w:sz w:val="28"/>
          <w:szCs w:val="28"/>
        </w:rPr>
        <w:t>«Об утверждении порядка предоставления сведений о доходах, расходах,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гражданами, претендующими на замещение должностей муниципальной службы администрации Карачевского района и ее структурных подразделениях с правами юридического лица, работающими в администрации</w:t>
      </w:r>
      <w:proofErr w:type="gramEnd"/>
      <w:r>
        <w:rPr>
          <w:rFonts w:ascii="Times New Roman" w:hAnsi="Times New Roman" w:cs="Times New Roman"/>
          <w:bCs/>
          <w:sz w:val="28"/>
          <w:szCs w:val="28"/>
        </w:rPr>
        <w:t xml:space="preserve"> Карачевского района и ее структурных </w:t>
      </w:r>
      <w:proofErr w:type="gramStart"/>
      <w:r>
        <w:rPr>
          <w:rFonts w:ascii="Times New Roman" w:hAnsi="Times New Roman" w:cs="Times New Roman"/>
          <w:bCs/>
          <w:sz w:val="28"/>
          <w:szCs w:val="28"/>
        </w:rPr>
        <w:t>подразделениях</w:t>
      </w:r>
      <w:proofErr w:type="gramEnd"/>
      <w:r>
        <w:rPr>
          <w:rFonts w:ascii="Times New Roman" w:hAnsi="Times New Roman" w:cs="Times New Roman"/>
          <w:bCs/>
          <w:sz w:val="28"/>
          <w:szCs w:val="28"/>
        </w:rPr>
        <w:t xml:space="preserve"> с правами юридического лица, и лицами, поступающими на должность руководителя муниципального учреждения, а также руководителями муниципальных учреждений» </w:t>
      </w:r>
      <w:r>
        <w:rPr>
          <w:rFonts w:ascii="Times New Roman" w:hAnsi="Times New Roman" w:cs="Times New Roman"/>
          <w:sz w:val="28"/>
          <w:szCs w:val="28"/>
        </w:rPr>
        <w:t>отменить.</w:t>
      </w: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постановление в сборнике муниципальных правовых актов МО «Карачевский район» и разместить  на официальном сайте администрации Карачевского района.</w:t>
      </w:r>
    </w:p>
    <w:p w:rsidR="007B6491" w:rsidRDefault="007B6491" w:rsidP="007B6491">
      <w:pPr>
        <w:ind w:firstLine="540"/>
        <w:jc w:val="both"/>
        <w:rPr>
          <w:rFonts w:ascii="Times New Roman" w:hAnsi="Times New Roman" w:cs="Times New Roman"/>
          <w:spacing w:val="8"/>
          <w:sz w:val="28"/>
          <w:szCs w:val="28"/>
        </w:rPr>
      </w:pPr>
      <w:r>
        <w:rPr>
          <w:rFonts w:ascii="Times New Roman" w:hAnsi="Times New Roman" w:cs="Times New Roman"/>
          <w:spacing w:val="8"/>
          <w:sz w:val="28"/>
          <w:szCs w:val="28"/>
        </w:rPr>
        <w:t>4. Контроль исполнения настоящего Постановления возложить на руководителя аппарата администрации Карачевского района.</w:t>
      </w: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p>
    <w:p w:rsidR="007B6491" w:rsidRDefault="007B6491" w:rsidP="007B6491">
      <w:pPr>
        <w:spacing w:after="0"/>
        <w:jc w:val="both"/>
        <w:rPr>
          <w:rFonts w:ascii="Times New Roman" w:hAnsi="Times New Roman" w:cs="Times New Roman"/>
          <w:b/>
          <w:spacing w:val="8"/>
          <w:sz w:val="28"/>
          <w:szCs w:val="28"/>
        </w:rPr>
      </w:pPr>
      <w:r>
        <w:rPr>
          <w:rFonts w:ascii="Times New Roman" w:hAnsi="Times New Roman" w:cs="Times New Roman"/>
          <w:b/>
          <w:spacing w:val="8"/>
          <w:sz w:val="28"/>
          <w:szCs w:val="28"/>
        </w:rPr>
        <w:t>Глава администрации</w:t>
      </w:r>
    </w:p>
    <w:p w:rsidR="007B6491" w:rsidRDefault="007B6491" w:rsidP="007B6491">
      <w:pPr>
        <w:spacing w:after="0"/>
        <w:jc w:val="both"/>
        <w:rPr>
          <w:rFonts w:ascii="Times New Roman" w:hAnsi="Times New Roman" w:cs="Times New Roman"/>
          <w:spacing w:val="8"/>
          <w:sz w:val="28"/>
          <w:szCs w:val="28"/>
        </w:rPr>
      </w:pPr>
      <w:r>
        <w:rPr>
          <w:rFonts w:ascii="Times New Roman" w:hAnsi="Times New Roman" w:cs="Times New Roman"/>
          <w:b/>
          <w:spacing w:val="8"/>
          <w:sz w:val="28"/>
          <w:szCs w:val="28"/>
        </w:rPr>
        <w:t>Карачевского района</w:t>
      </w:r>
      <w:r>
        <w:rPr>
          <w:rFonts w:ascii="Times New Roman" w:hAnsi="Times New Roman" w:cs="Times New Roman"/>
          <w:b/>
          <w:spacing w:val="8"/>
          <w:sz w:val="28"/>
          <w:szCs w:val="28"/>
        </w:rPr>
        <w:tab/>
      </w:r>
      <w:r>
        <w:rPr>
          <w:rFonts w:ascii="Times New Roman" w:hAnsi="Times New Roman" w:cs="Times New Roman"/>
          <w:b/>
          <w:spacing w:val="8"/>
          <w:sz w:val="28"/>
          <w:szCs w:val="28"/>
        </w:rPr>
        <w:tab/>
      </w:r>
      <w:r>
        <w:rPr>
          <w:rFonts w:ascii="Times New Roman" w:hAnsi="Times New Roman" w:cs="Times New Roman"/>
          <w:b/>
          <w:spacing w:val="8"/>
          <w:sz w:val="28"/>
          <w:szCs w:val="28"/>
        </w:rPr>
        <w:tab/>
      </w:r>
      <w:r>
        <w:rPr>
          <w:rFonts w:ascii="Times New Roman" w:hAnsi="Times New Roman" w:cs="Times New Roman"/>
          <w:b/>
          <w:spacing w:val="8"/>
          <w:sz w:val="28"/>
          <w:szCs w:val="28"/>
        </w:rPr>
        <w:tab/>
      </w:r>
      <w:r>
        <w:rPr>
          <w:rFonts w:ascii="Times New Roman" w:hAnsi="Times New Roman" w:cs="Times New Roman"/>
          <w:b/>
          <w:spacing w:val="8"/>
          <w:sz w:val="28"/>
          <w:szCs w:val="28"/>
        </w:rPr>
        <w:tab/>
      </w:r>
      <w:r>
        <w:rPr>
          <w:rFonts w:ascii="Times New Roman" w:hAnsi="Times New Roman" w:cs="Times New Roman"/>
          <w:b/>
          <w:spacing w:val="8"/>
          <w:sz w:val="28"/>
          <w:szCs w:val="28"/>
        </w:rPr>
        <w:tab/>
        <w:t>Л.В. Лужецкая</w:t>
      </w:r>
    </w:p>
    <w:p w:rsidR="007B6491" w:rsidRDefault="007B6491" w:rsidP="007B6491">
      <w:pPr>
        <w:spacing w:after="0"/>
        <w:jc w:val="both"/>
        <w:rPr>
          <w:rFonts w:ascii="Times New Roman" w:hAnsi="Times New Roman" w:cs="Times New Roman"/>
          <w:i/>
          <w:spacing w:val="8"/>
          <w:sz w:val="24"/>
          <w:szCs w:val="24"/>
        </w:rPr>
      </w:pPr>
    </w:p>
    <w:p w:rsidR="007B6491" w:rsidRDefault="007B6491" w:rsidP="007B6491">
      <w:pPr>
        <w:spacing w:after="0"/>
        <w:jc w:val="both"/>
        <w:rPr>
          <w:rFonts w:ascii="Times New Roman" w:hAnsi="Times New Roman" w:cs="Times New Roman"/>
          <w:i/>
          <w:spacing w:val="8"/>
          <w:sz w:val="24"/>
          <w:szCs w:val="24"/>
        </w:rPr>
      </w:pPr>
      <w:r>
        <w:rPr>
          <w:rFonts w:ascii="Times New Roman" w:hAnsi="Times New Roman" w:cs="Times New Roman"/>
          <w:i/>
          <w:spacing w:val="8"/>
          <w:sz w:val="24"/>
          <w:szCs w:val="24"/>
        </w:rPr>
        <w:t>Исп.: Петрова Н.Г.</w:t>
      </w:r>
    </w:p>
    <w:p w:rsidR="007B6491" w:rsidRDefault="007B6491" w:rsidP="007B6491">
      <w:pPr>
        <w:spacing w:after="0"/>
        <w:jc w:val="both"/>
        <w:rPr>
          <w:rFonts w:ascii="Times New Roman" w:hAnsi="Times New Roman" w:cs="Times New Roman"/>
          <w:i/>
          <w:spacing w:val="8"/>
          <w:sz w:val="24"/>
          <w:szCs w:val="24"/>
        </w:rPr>
      </w:pPr>
      <w:r>
        <w:rPr>
          <w:rFonts w:ascii="Times New Roman" w:hAnsi="Times New Roman" w:cs="Times New Roman"/>
          <w:i/>
          <w:spacing w:val="8"/>
          <w:sz w:val="24"/>
          <w:szCs w:val="24"/>
        </w:rPr>
        <w:t>тел.: 2-19-68</w:t>
      </w:r>
    </w:p>
    <w:p w:rsidR="007B6491" w:rsidRDefault="007B6491" w:rsidP="007B6491">
      <w:pPr>
        <w:spacing w:after="0"/>
        <w:jc w:val="both"/>
        <w:rPr>
          <w:rFonts w:ascii="Times New Roman" w:hAnsi="Times New Roman" w:cs="Times New Roman"/>
          <w:i/>
          <w:spacing w:val="8"/>
          <w:sz w:val="24"/>
          <w:szCs w:val="24"/>
        </w:rPr>
      </w:pPr>
    </w:p>
    <w:p w:rsidR="007B6491" w:rsidRDefault="007B6491" w:rsidP="007B6491">
      <w:pPr>
        <w:spacing w:after="0"/>
        <w:jc w:val="both"/>
        <w:rPr>
          <w:rFonts w:ascii="Times New Roman" w:hAnsi="Times New Roman" w:cs="Times New Roman"/>
          <w:i/>
          <w:spacing w:val="8"/>
          <w:sz w:val="24"/>
          <w:szCs w:val="24"/>
        </w:rPr>
      </w:pPr>
    </w:p>
    <w:p w:rsidR="007B6491" w:rsidRDefault="007B6491" w:rsidP="007B6491">
      <w:pPr>
        <w:spacing w:after="0"/>
        <w:jc w:val="both"/>
        <w:rPr>
          <w:rFonts w:ascii="Times New Roman" w:hAnsi="Times New Roman" w:cs="Times New Roman"/>
          <w:i/>
          <w:spacing w:val="8"/>
          <w:sz w:val="24"/>
          <w:szCs w:val="24"/>
        </w:rPr>
      </w:pPr>
    </w:p>
    <w:p w:rsidR="007B6491" w:rsidRDefault="007B6491" w:rsidP="007B6491">
      <w:pPr>
        <w:spacing w:after="0"/>
        <w:jc w:val="both"/>
        <w:rPr>
          <w:rFonts w:ascii="Times New Roman" w:hAnsi="Times New Roman" w:cs="Times New Roman"/>
          <w:i/>
          <w:spacing w:val="8"/>
          <w:sz w:val="24"/>
          <w:szCs w:val="24"/>
        </w:rPr>
      </w:pPr>
    </w:p>
    <w:p w:rsidR="007B6491" w:rsidRDefault="007B6491" w:rsidP="007B6491">
      <w:pPr>
        <w:spacing w:after="0"/>
        <w:jc w:val="both"/>
        <w:rPr>
          <w:rFonts w:ascii="Times New Roman" w:hAnsi="Times New Roman" w:cs="Times New Roman"/>
          <w:i/>
          <w:spacing w:val="8"/>
          <w:sz w:val="24"/>
          <w:szCs w:val="24"/>
        </w:rPr>
      </w:pPr>
    </w:p>
    <w:p w:rsidR="007B6491" w:rsidRDefault="007B6491" w:rsidP="007B6491">
      <w:pPr>
        <w:spacing w:after="0"/>
        <w:jc w:val="both"/>
        <w:rPr>
          <w:rFonts w:ascii="Times New Roman" w:hAnsi="Times New Roman" w:cs="Times New Roman"/>
          <w:i/>
          <w:spacing w:val="8"/>
          <w:sz w:val="24"/>
          <w:szCs w:val="24"/>
        </w:rPr>
      </w:pPr>
    </w:p>
    <w:p w:rsidR="007B6491" w:rsidRDefault="007B6491" w:rsidP="007B6491">
      <w:pPr>
        <w:spacing w:after="0"/>
        <w:jc w:val="both"/>
        <w:rPr>
          <w:rFonts w:ascii="Times New Roman" w:hAnsi="Times New Roman" w:cs="Times New Roman"/>
          <w:i/>
          <w:spacing w:val="8"/>
          <w:sz w:val="24"/>
          <w:szCs w:val="24"/>
        </w:rPr>
      </w:pPr>
    </w:p>
    <w:p w:rsidR="007B6491" w:rsidRDefault="007B6491" w:rsidP="007B6491">
      <w:pPr>
        <w:autoSpaceDE w:val="0"/>
        <w:autoSpaceDN w:val="0"/>
        <w:adjustRightInd w:val="0"/>
        <w:spacing w:after="0" w:line="240" w:lineRule="auto"/>
        <w:jc w:val="right"/>
        <w:outlineLvl w:val="0"/>
        <w:rPr>
          <w:rFonts w:ascii="Times New Roman" w:hAnsi="Times New Roman" w:cs="Times New Roman"/>
        </w:rPr>
      </w:pPr>
      <w:r>
        <w:rPr>
          <w:rFonts w:ascii="Times New Roman" w:hAnsi="Times New Roman" w:cs="Times New Roman"/>
        </w:rPr>
        <w:lastRenderedPageBreak/>
        <w:t xml:space="preserve">Приложение  № 1 </w:t>
      </w:r>
      <w:proofErr w:type="gramStart"/>
      <w:r>
        <w:rPr>
          <w:rFonts w:ascii="Times New Roman" w:hAnsi="Times New Roman" w:cs="Times New Roman"/>
        </w:rPr>
        <w:t>к</w:t>
      </w:r>
      <w:proofErr w:type="gramEnd"/>
    </w:p>
    <w:p w:rsidR="007B6491" w:rsidRDefault="007B6491" w:rsidP="007B649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Постановлению Администрации </w:t>
      </w:r>
    </w:p>
    <w:p w:rsidR="007B6491" w:rsidRDefault="007B6491" w:rsidP="007B649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xml:space="preserve">Карачевского района </w:t>
      </w:r>
    </w:p>
    <w:p w:rsidR="007B6491" w:rsidRDefault="007B6491" w:rsidP="007B6491">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 _______ от ____________2017 года</w:t>
      </w:r>
    </w:p>
    <w:p w:rsidR="007B6491" w:rsidRDefault="007B6491" w:rsidP="007B6491">
      <w:pPr>
        <w:autoSpaceDE w:val="0"/>
        <w:autoSpaceDN w:val="0"/>
        <w:adjustRightInd w:val="0"/>
        <w:spacing w:after="0" w:line="240" w:lineRule="auto"/>
        <w:jc w:val="right"/>
        <w:rPr>
          <w:rFonts w:ascii="Times New Roman" w:hAnsi="Times New Roman" w:cs="Times New Roman"/>
          <w:b/>
          <w:bCs/>
          <w:sz w:val="24"/>
          <w:szCs w:val="24"/>
        </w:rPr>
      </w:pPr>
      <w:bookmarkStart w:id="0" w:name="Par46"/>
      <w:bookmarkEnd w:id="0"/>
    </w:p>
    <w:p w:rsidR="007B6491" w:rsidRDefault="007B6491" w:rsidP="007B649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ПОРЯДОК ПРЕДСТАВЛЕНИЯ</w:t>
      </w:r>
    </w:p>
    <w:p w:rsidR="007B6491" w:rsidRDefault="007B6491" w:rsidP="007B649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СВЕДЕНИЙ О ДОХОДАХ, РАСХОДАХ, ОБ ИМУЩЕСТВЕ</w:t>
      </w:r>
    </w:p>
    <w:p w:rsidR="007B6491" w:rsidRDefault="007B6491" w:rsidP="007B649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И </w:t>
      </w:r>
      <w:proofErr w:type="gramStart"/>
      <w:r>
        <w:rPr>
          <w:rFonts w:ascii="Times New Roman" w:hAnsi="Times New Roman" w:cs="Times New Roman"/>
          <w:b/>
          <w:bCs/>
          <w:sz w:val="28"/>
          <w:szCs w:val="28"/>
        </w:rPr>
        <w:t>ОБЯЗАТЕЛЬСТВАХ</w:t>
      </w:r>
      <w:proofErr w:type="gramEnd"/>
      <w:r>
        <w:rPr>
          <w:rFonts w:ascii="Times New Roman" w:hAnsi="Times New Roman" w:cs="Times New Roman"/>
          <w:b/>
          <w:bCs/>
          <w:sz w:val="28"/>
          <w:szCs w:val="28"/>
        </w:rPr>
        <w:t xml:space="preserve"> ИМУЩЕСТВЕННОГО ХАРАКТЕРА,</w:t>
      </w:r>
    </w:p>
    <w:p w:rsidR="007B6491" w:rsidRDefault="007B6491" w:rsidP="007B649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 ТАКЖЕ СВЕДЕНИЙ О ДОХОДАХ, ОБ ИМУЩЕСТВЕ И</w:t>
      </w:r>
    </w:p>
    <w:p w:rsidR="007B6491" w:rsidRDefault="007B6491" w:rsidP="007B6491">
      <w:pPr>
        <w:autoSpaceDE w:val="0"/>
        <w:autoSpaceDN w:val="0"/>
        <w:adjustRightInd w:val="0"/>
        <w:spacing w:after="0" w:line="240" w:lineRule="auto"/>
        <w:jc w:val="center"/>
        <w:rPr>
          <w:rFonts w:ascii="Times New Roman" w:hAnsi="Times New Roman" w:cs="Times New Roman"/>
          <w:b/>
          <w:bCs/>
          <w:sz w:val="28"/>
          <w:szCs w:val="28"/>
        </w:rPr>
      </w:pPr>
      <w:proofErr w:type="gramStart"/>
      <w:r>
        <w:rPr>
          <w:rFonts w:ascii="Times New Roman" w:hAnsi="Times New Roman" w:cs="Times New Roman"/>
          <w:b/>
          <w:bCs/>
          <w:sz w:val="28"/>
          <w:szCs w:val="28"/>
        </w:rPr>
        <w:t>ОБЯЗАТЕЛЬСТВАХ</w:t>
      </w:r>
      <w:proofErr w:type="gramEnd"/>
      <w:r>
        <w:rPr>
          <w:rFonts w:ascii="Times New Roman" w:hAnsi="Times New Roman" w:cs="Times New Roman"/>
          <w:b/>
          <w:bCs/>
          <w:sz w:val="28"/>
          <w:szCs w:val="28"/>
        </w:rPr>
        <w:t xml:space="preserve"> ИМУЩЕСТВЕННОГО ХАРАКТЕРА СВОИХ,</w:t>
      </w:r>
    </w:p>
    <w:p w:rsidR="007B6491" w:rsidRDefault="007B6491" w:rsidP="007B649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СУПРУГИ (СУПРУГА) И НЕСОВЕРШЕННОЛЕТНИХ ДЕТЕЙ</w:t>
      </w:r>
    </w:p>
    <w:p w:rsidR="007B6491" w:rsidRDefault="007B6491" w:rsidP="007B649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ГРАЖДАНАМИ, ПРЕТЕНДУЮЩИМИ НА ЗАМЕЩЕНИЕ</w:t>
      </w:r>
    </w:p>
    <w:p w:rsidR="007B6491" w:rsidRDefault="007B6491" w:rsidP="007B649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ДОЛЖНОСТЕЙ МУНИЦИПАЛЬНОЙ СЛУЖБЫ АДМИНИСТРАЦИИ</w:t>
      </w:r>
    </w:p>
    <w:p w:rsidR="007B6491" w:rsidRDefault="007B6491" w:rsidP="007B649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КАРАЧЕВСКОГО РАЙОНА И ЕЕ СТРУКТУРНЫХ </w:t>
      </w:r>
      <w:proofErr w:type="gramStart"/>
      <w:r>
        <w:rPr>
          <w:rFonts w:ascii="Times New Roman" w:hAnsi="Times New Roman" w:cs="Times New Roman"/>
          <w:b/>
          <w:bCs/>
          <w:sz w:val="28"/>
          <w:szCs w:val="28"/>
        </w:rPr>
        <w:t>ПОДРАЗДЕЛЕНИЯХ</w:t>
      </w:r>
      <w:proofErr w:type="gramEnd"/>
      <w:r>
        <w:rPr>
          <w:rFonts w:ascii="Times New Roman" w:hAnsi="Times New Roman" w:cs="Times New Roman"/>
          <w:b/>
          <w:bCs/>
          <w:sz w:val="28"/>
          <w:szCs w:val="28"/>
        </w:rPr>
        <w:t xml:space="preserve"> С ПРАВАМИ ЮРИДИЧЕСКОГО ЛИЦА, РАБОТАЮЩИМИ В АДМИНИСТРАЦИИ</w:t>
      </w:r>
    </w:p>
    <w:p w:rsidR="007B6491" w:rsidRDefault="007B6491" w:rsidP="007B649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КАРАЧЕВСКОГО РАЙОНА И ЕЕ СТРУКТУРНЫХ </w:t>
      </w:r>
      <w:proofErr w:type="gramStart"/>
      <w:r>
        <w:rPr>
          <w:rFonts w:ascii="Times New Roman" w:hAnsi="Times New Roman" w:cs="Times New Roman"/>
          <w:b/>
          <w:bCs/>
          <w:sz w:val="28"/>
          <w:szCs w:val="28"/>
        </w:rPr>
        <w:t>ПОДРАЗДЕЛЕНИЯХ</w:t>
      </w:r>
      <w:proofErr w:type="gramEnd"/>
      <w:r>
        <w:rPr>
          <w:rFonts w:ascii="Times New Roman" w:hAnsi="Times New Roman" w:cs="Times New Roman"/>
          <w:b/>
          <w:bCs/>
          <w:sz w:val="28"/>
          <w:szCs w:val="28"/>
        </w:rPr>
        <w:t xml:space="preserve"> С ПРАВАМИ ЮРИДИЧЕСКОГО ЛИЦА, И ЛИЦАМИ, ПОСТУПАЮЩИМИ</w:t>
      </w:r>
    </w:p>
    <w:p w:rsidR="007B6491" w:rsidRDefault="007B6491" w:rsidP="007B649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ДОЛЖНОСТЬ РУКОВОДИТЕЛЯ МУНИЦИПАЛЬНОГО УЧРЕЖДЕНИЯ,</w:t>
      </w:r>
    </w:p>
    <w:p w:rsidR="007B6491" w:rsidRDefault="007B6491" w:rsidP="007B6491">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 ТАКЖЕ РУКОВОДИТЕЛЕМ МУНИЦИПАЛЬНОГО УЧРЕЖДЕНИЯ.</w:t>
      </w:r>
    </w:p>
    <w:p w:rsidR="007B6491" w:rsidRDefault="007B6491" w:rsidP="007B6491">
      <w:pPr>
        <w:autoSpaceDE w:val="0"/>
        <w:autoSpaceDN w:val="0"/>
        <w:adjustRightInd w:val="0"/>
        <w:spacing w:after="0" w:line="240" w:lineRule="auto"/>
        <w:jc w:val="center"/>
        <w:rPr>
          <w:rFonts w:ascii="Times New Roman" w:hAnsi="Times New Roman" w:cs="Times New Roman"/>
          <w:sz w:val="28"/>
          <w:szCs w:val="28"/>
        </w:rPr>
      </w:pP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Настоящий Порядок разработан в соответствии с Федеральным </w:t>
      </w:r>
      <w:hyperlink r:id="rId13" w:history="1">
        <w:r>
          <w:rPr>
            <w:rStyle w:val="a3"/>
            <w:rFonts w:ascii="Times New Roman" w:hAnsi="Times New Roman" w:cs="Times New Roman"/>
            <w:sz w:val="28"/>
            <w:szCs w:val="28"/>
            <w:u w:val="none"/>
          </w:rPr>
          <w:t>законом</w:t>
        </w:r>
      </w:hyperlink>
      <w:r>
        <w:rPr>
          <w:rFonts w:ascii="Times New Roman" w:hAnsi="Times New Roman" w:cs="Times New Roman"/>
          <w:sz w:val="28"/>
          <w:szCs w:val="28"/>
        </w:rPr>
        <w:t xml:space="preserve"> от 02.03.2007 N 25-ФЗ "О муниципальной службе в Российской Федерации", Федеральным </w:t>
      </w:r>
      <w:hyperlink r:id="rId14" w:history="1">
        <w:r>
          <w:rPr>
            <w:rStyle w:val="a3"/>
            <w:rFonts w:ascii="Times New Roman" w:hAnsi="Times New Roman" w:cs="Times New Roman"/>
            <w:sz w:val="28"/>
            <w:szCs w:val="28"/>
            <w:u w:val="none"/>
          </w:rPr>
          <w:t>законом</w:t>
        </w:r>
      </w:hyperlink>
      <w:r>
        <w:rPr>
          <w:rFonts w:ascii="Times New Roman" w:hAnsi="Times New Roman" w:cs="Times New Roman"/>
          <w:sz w:val="28"/>
          <w:szCs w:val="28"/>
        </w:rPr>
        <w:t xml:space="preserve"> от 25.12.2008 N 273-ФЗ "О противодействии коррупции", Федеральным </w:t>
      </w:r>
      <w:hyperlink r:id="rId15" w:history="1">
        <w:r>
          <w:rPr>
            <w:rStyle w:val="a3"/>
            <w:rFonts w:ascii="Times New Roman" w:hAnsi="Times New Roman" w:cs="Times New Roman"/>
            <w:sz w:val="28"/>
            <w:szCs w:val="28"/>
            <w:u w:val="none"/>
          </w:rPr>
          <w:t>законом</w:t>
        </w:r>
      </w:hyperlink>
      <w:r>
        <w:rPr>
          <w:rFonts w:ascii="Times New Roman" w:hAnsi="Times New Roman" w:cs="Times New Roman"/>
          <w:sz w:val="28"/>
          <w:szCs w:val="28"/>
        </w:rPr>
        <w:t xml:space="preserve"> от 03.12.2012 N 230-ФЗ "О контроле за соответствием расходов лиц, замещающих государственные должности, и иных лиц их доходам", Федеральным </w:t>
      </w:r>
      <w:hyperlink r:id="rId16" w:history="1">
        <w:r>
          <w:rPr>
            <w:rStyle w:val="a3"/>
            <w:rFonts w:ascii="Times New Roman" w:hAnsi="Times New Roman" w:cs="Times New Roman"/>
            <w:sz w:val="28"/>
            <w:szCs w:val="28"/>
            <w:u w:val="none"/>
          </w:rPr>
          <w:t>законом</w:t>
        </w:r>
      </w:hyperlink>
      <w:r>
        <w:rPr>
          <w:rFonts w:ascii="Times New Roman" w:hAnsi="Times New Roman" w:cs="Times New Roman"/>
          <w:sz w:val="28"/>
          <w:szCs w:val="28"/>
        </w:rPr>
        <w:t xml:space="preserve"> от 29.12.2012 N 280-ФЗ "О внесении изменений в отдельные законодательные акты</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РФ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w:t>
      </w:r>
      <w:hyperlink r:id="rId17" w:history="1">
        <w:r>
          <w:rPr>
            <w:rStyle w:val="a3"/>
            <w:rFonts w:ascii="Times New Roman" w:hAnsi="Times New Roman" w:cs="Times New Roman"/>
            <w:sz w:val="28"/>
            <w:szCs w:val="28"/>
            <w:u w:val="none"/>
          </w:rPr>
          <w:t>статьей 275</w:t>
        </w:r>
      </w:hyperlink>
      <w:r>
        <w:rPr>
          <w:rFonts w:ascii="Times New Roman" w:hAnsi="Times New Roman" w:cs="Times New Roman"/>
          <w:sz w:val="28"/>
          <w:szCs w:val="28"/>
        </w:rPr>
        <w:t xml:space="preserve"> Трудового кодекса Российской Федерации, </w:t>
      </w:r>
      <w:hyperlink r:id="rId18" w:history="1">
        <w:r>
          <w:rPr>
            <w:rStyle w:val="a3"/>
            <w:rFonts w:ascii="Times New Roman" w:hAnsi="Times New Roman" w:cs="Times New Roman"/>
            <w:sz w:val="28"/>
            <w:szCs w:val="28"/>
            <w:u w:val="none"/>
          </w:rPr>
          <w:t>Указом</w:t>
        </w:r>
      </w:hyperlink>
      <w:r>
        <w:rPr>
          <w:rFonts w:ascii="Times New Roman" w:hAnsi="Times New Roman" w:cs="Times New Roman"/>
          <w:sz w:val="28"/>
          <w:szCs w:val="28"/>
        </w:rPr>
        <w:t xml:space="preserve"> Президента Российской Федерации от 18.05.2009 N 559 "О представлении гражданами, претендующими на замещение должностей федеральной муниципальной службы, и федеральными государственными служащими сведений о доходах, об имуществе и</w:t>
      </w:r>
      <w:proofErr w:type="gramEnd"/>
      <w:r>
        <w:rPr>
          <w:rFonts w:ascii="Times New Roman" w:hAnsi="Times New Roman" w:cs="Times New Roman"/>
          <w:sz w:val="28"/>
          <w:szCs w:val="28"/>
        </w:rPr>
        <w:t xml:space="preserve"> обязательствах имущественного характера", </w:t>
      </w:r>
      <w:hyperlink r:id="rId19" w:history="1">
        <w:r>
          <w:rPr>
            <w:rStyle w:val="a3"/>
            <w:rFonts w:ascii="Times New Roman" w:hAnsi="Times New Roman" w:cs="Times New Roman"/>
            <w:sz w:val="28"/>
            <w:szCs w:val="28"/>
            <w:u w:val="none"/>
          </w:rPr>
          <w:t>Указом</w:t>
        </w:r>
      </w:hyperlink>
      <w:r>
        <w:rPr>
          <w:rFonts w:ascii="Times New Roman" w:hAnsi="Times New Roman" w:cs="Times New Roman"/>
          <w:sz w:val="28"/>
          <w:szCs w:val="28"/>
        </w:rPr>
        <w:t xml:space="preserve"> Президента РФ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20" w:history="1">
        <w:r>
          <w:rPr>
            <w:rStyle w:val="a3"/>
            <w:rFonts w:ascii="Times New Roman" w:hAnsi="Times New Roman" w:cs="Times New Roman"/>
            <w:sz w:val="28"/>
            <w:szCs w:val="28"/>
            <w:u w:val="none"/>
          </w:rPr>
          <w:t>Постановлением</w:t>
        </w:r>
      </w:hyperlink>
      <w:r>
        <w:rPr>
          <w:rFonts w:ascii="Times New Roman" w:hAnsi="Times New Roman" w:cs="Times New Roman"/>
          <w:sz w:val="28"/>
          <w:szCs w:val="28"/>
        </w:rPr>
        <w:t xml:space="preserve"> Правительства РФ от 13.03.2013 N 208 "Об утверждении Правил представления лицом, поступающим на </w:t>
      </w:r>
      <w:proofErr w:type="gramStart"/>
      <w:r>
        <w:rPr>
          <w:rFonts w:ascii="Times New Roman" w:hAnsi="Times New Roman" w:cs="Times New Roman"/>
          <w:sz w:val="28"/>
          <w:szCs w:val="28"/>
        </w:rPr>
        <w:t>работу</w:t>
      </w:r>
      <w:proofErr w:type="gramEnd"/>
      <w:r>
        <w:rPr>
          <w:rFonts w:ascii="Times New Roman" w:hAnsi="Times New Roman" w:cs="Times New Roman"/>
          <w:sz w:val="28"/>
          <w:szCs w:val="28"/>
        </w:rPr>
        <w:t xml:space="preserve"> на должность руководителя федерального государственного учреждения, а также руководителем федерального государственного учреждения сведений </w:t>
      </w:r>
      <w:proofErr w:type="gramStart"/>
      <w:r>
        <w:rPr>
          <w:rFonts w:ascii="Times New Roman" w:hAnsi="Times New Roman" w:cs="Times New Roman"/>
          <w:sz w:val="28"/>
          <w:szCs w:val="28"/>
        </w:rPr>
        <w:t xml:space="preserve">о </w:t>
      </w:r>
      <w:r>
        <w:rPr>
          <w:rFonts w:ascii="Times New Roman" w:hAnsi="Times New Roman" w:cs="Times New Roman"/>
          <w:sz w:val="28"/>
          <w:szCs w:val="28"/>
        </w:rPr>
        <w:lastRenderedPageBreak/>
        <w:t xml:space="preserve">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w:t>
      </w:r>
      <w:hyperlink r:id="rId21" w:history="1">
        <w:r>
          <w:rPr>
            <w:rStyle w:val="a3"/>
            <w:rFonts w:ascii="Times New Roman" w:hAnsi="Times New Roman" w:cs="Times New Roman"/>
            <w:sz w:val="28"/>
            <w:szCs w:val="28"/>
            <w:u w:val="none"/>
          </w:rPr>
          <w:t>Указом</w:t>
        </w:r>
      </w:hyperlink>
      <w:r>
        <w:rPr>
          <w:rFonts w:ascii="Times New Roman" w:hAnsi="Times New Roman" w:cs="Times New Roman"/>
          <w:sz w:val="28"/>
          <w:szCs w:val="28"/>
        </w:rPr>
        <w:t xml:space="preserve"> Губернатора Брянской области от 22.10.2014 N 331 "О представлении гражданами, претендующими на замещение должностей государственной гражданской службы Брянской области, и государственными гражданскими служащими Брянской области сведений о доходах, об имуществе и обязательствах имущественного характера" 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определяет порядок представления сведений о доходах, расходах, об имуществе и обязательствах имущественного характера своих, своей супруги (супруга) и несовершеннолетних детей гражданами, претендующими на замещение должностей муниципальной службы в администрации Карачевского района и ее структурных подразделениях с правами юридического лица, муниципальными служащими администрации Карачевского района и ее структурных подразделений с правами юридического лица (далее – должность муниципальной службы), а также представления сведений</w:t>
      </w:r>
      <w:proofErr w:type="gramEnd"/>
      <w:r>
        <w:rPr>
          <w:rFonts w:ascii="Times New Roman" w:hAnsi="Times New Roman" w:cs="Times New Roman"/>
          <w:sz w:val="28"/>
          <w:szCs w:val="28"/>
        </w:rPr>
        <w:t xml:space="preserve"> о доходах, об имуществе и обязательствах имущественного характера лицами, поступающими на должность руководителя муниципального учреждения, а также руководителем муниципального учреждения.</w:t>
      </w: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 xml:space="preserve">В соответствии с Федеральными законами от 02.03.2007 </w:t>
      </w:r>
      <w:hyperlink r:id="rId22" w:history="1">
        <w:r>
          <w:rPr>
            <w:rStyle w:val="a3"/>
            <w:rFonts w:ascii="Times New Roman" w:hAnsi="Times New Roman" w:cs="Times New Roman"/>
            <w:sz w:val="28"/>
            <w:szCs w:val="28"/>
            <w:u w:val="none"/>
          </w:rPr>
          <w:t>N 25-ФЗ</w:t>
        </w:r>
      </w:hyperlink>
      <w:r>
        <w:rPr>
          <w:rFonts w:ascii="Times New Roman" w:hAnsi="Times New Roman" w:cs="Times New Roman"/>
          <w:sz w:val="28"/>
          <w:szCs w:val="28"/>
        </w:rPr>
        <w:t xml:space="preserve"> "О муниципальной службе в Российской Федерации", от 25.12.2008 </w:t>
      </w:r>
      <w:hyperlink r:id="rId23" w:history="1">
        <w:r>
          <w:rPr>
            <w:rStyle w:val="a3"/>
            <w:rFonts w:ascii="Times New Roman" w:hAnsi="Times New Roman" w:cs="Times New Roman"/>
            <w:sz w:val="28"/>
            <w:szCs w:val="28"/>
            <w:u w:val="none"/>
          </w:rPr>
          <w:t>N 273-ФЗ</w:t>
        </w:r>
      </w:hyperlink>
      <w:r>
        <w:rPr>
          <w:rFonts w:ascii="Times New Roman" w:hAnsi="Times New Roman" w:cs="Times New Roman"/>
          <w:sz w:val="28"/>
          <w:szCs w:val="28"/>
        </w:rPr>
        <w:t xml:space="preserve"> "О противодействии коррупции" и от 03.12.2012 </w:t>
      </w:r>
      <w:hyperlink r:id="rId24" w:history="1">
        <w:r>
          <w:rPr>
            <w:rStyle w:val="a3"/>
            <w:rFonts w:ascii="Times New Roman" w:hAnsi="Times New Roman" w:cs="Times New Roman"/>
            <w:sz w:val="28"/>
            <w:szCs w:val="28"/>
            <w:u w:val="none"/>
          </w:rPr>
          <w:t>N 230-ФЗ</w:t>
        </w:r>
      </w:hyperlink>
      <w:r>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на гражданина, претендующего на замещение должности муниципальной службы, предусмотренной реестром должностей муниципальной службы в администрации Карачевского района,  возлагается обязанность</w:t>
      </w:r>
      <w:proofErr w:type="gramEnd"/>
      <w:r>
        <w:rPr>
          <w:rFonts w:ascii="Times New Roman" w:hAnsi="Times New Roman" w:cs="Times New Roman"/>
          <w:sz w:val="28"/>
          <w:szCs w:val="28"/>
        </w:rPr>
        <w:t xml:space="preserve"> представлять представителю нанимателя (работодателю) сведения о доходах, расходах, об имуществе и обязательствах имущественного характера. </w:t>
      </w: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Граждане, замещающие должности муниципальной службы в администрации Карачевского района, предусмотренные реестром должностей муниципальной службы администрации Карачевского района,  обязаны предоставлять сведения о доходах, расходах, об имуществе и обязательствах имущественного характера своих, супруги (супруга) и несовершеннолетних детей представителю нанимателя (работодателю) в отдел правовой и организационно-кадровой работы администрации Карачевского района.</w:t>
      </w:r>
      <w:proofErr w:type="gramEnd"/>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 xml:space="preserve">В соответствии Федеральным </w:t>
      </w:r>
      <w:hyperlink r:id="rId25" w:history="1">
        <w:r>
          <w:rPr>
            <w:rStyle w:val="a3"/>
            <w:rFonts w:ascii="Times New Roman" w:hAnsi="Times New Roman" w:cs="Times New Roman"/>
            <w:sz w:val="28"/>
            <w:szCs w:val="28"/>
            <w:u w:val="none"/>
          </w:rPr>
          <w:t>законом</w:t>
        </w:r>
      </w:hyperlink>
      <w:r>
        <w:rPr>
          <w:rFonts w:ascii="Times New Roman" w:hAnsi="Times New Roman" w:cs="Times New Roman"/>
          <w:sz w:val="28"/>
          <w:szCs w:val="28"/>
        </w:rPr>
        <w:t xml:space="preserve"> от 29.12.2012 N 280-ФЗ "О внесении изменений в отдельные законодательные акты РФ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 </w:t>
      </w:r>
      <w:hyperlink r:id="rId26" w:history="1">
        <w:r>
          <w:rPr>
            <w:rStyle w:val="a3"/>
            <w:rFonts w:ascii="Times New Roman" w:hAnsi="Times New Roman" w:cs="Times New Roman"/>
            <w:sz w:val="28"/>
            <w:szCs w:val="28"/>
            <w:u w:val="none"/>
          </w:rPr>
          <w:t>статьей 275</w:t>
        </w:r>
      </w:hyperlink>
      <w:r>
        <w:rPr>
          <w:rFonts w:ascii="Times New Roman" w:hAnsi="Times New Roman" w:cs="Times New Roman"/>
          <w:sz w:val="28"/>
          <w:szCs w:val="28"/>
        </w:rPr>
        <w:t xml:space="preserve"> Трудового кодекса Российской Федерации, </w:t>
      </w:r>
      <w:hyperlink r:id="rId27" w:history="1">
        <w:r>
          <w:rPr>
            <w:rStyle w:val="a3"/>
            <w:rFonts w:ascii="Times New Roman" w:hAnsi="Times New Roman" w:cs="Times New Roman"/>
            <w:sz w:val="28"/>
            <w:szCs w:val="28"/>
            <w:u w:val="none"/>
          </w:rPr>
          <w:t>Постановлением</w:t>
        </w:r>
      </w:hyperlink>
      <w:r>
        <w:rPr>
          <w:rFonts w:ascii="Times New Roman" w:hAnsi="Times New Roman" w:cs="Times New Roman"/>
          <w:sz w:val="28"/>
          <w:szCs w:val="28"/>
        </w:rPr>
        <w:t xml:space="preserve"> Правительства РФ от 13.03.2013 N 208 "Об утверждении Правил представления лицом, поступающим</w:t>
      </w:r>
      <w:proofErr w:type="gramEnd"/>
      <w:r>
        <w:rPr>
          <w:rFonts w:ascii="Times New Roman" w:hAnsi="Times New Roman" w:cs="Times New Roman"/>
          <w:sz w:val="28"/>
          <w:szCs w:val="28"/>
        </w:rPr>
        <w:t xml:space="preserve"> на </w:t>
      </w:r>
      <w:proofErr w:type="gramStart"/>
      <w:r>
        <w:rPr>
          <w:rFonts w:ascii="Times New Roman" w:hAnsi="Times New Roman" w:cs="Times New Roman"/>
          <w:sz w:val="28"/>
          <w:szCs w:val="28"/>
        </w:rPr>
        <w:t>работу</w:t>
      </w:r>
      <w:proofErr w:type="gramEnd"/>
      <w:r>
        <w:rPr>
          <w:rFonts w:ascii="Times New Roman" w:hAnsi="Times New Roman" w:cs="Times New Roman"/>
          <w:sz w:val="28"/>
          <w:szCs w:val="28"/>
        </w:rPr>
        <w:t xml:space="preserve"> на </w:t>
      </w:r>
      <w:r>
        <w:rPr>
          <w:rFonts w:ascii="Times New Roman" w:hAnsi="Times New Roman" w:cs="Times New Roman"/>
          <w:sz w:val="28"/>
          <w:szCs w:val="28"/>
        </w:rPr>
        <w:lastRenderedPageBreak/>
        <w:t>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лицо, поступающее на работу на должность руководителя муниципального учреждения Карачевского района Брянской области (далее - должность руководителя муниципального учреждения), а также руководитель муниципального учреждения Карачевского района Брянской области (далее - руководитель муниципального учреждения) обязаны представлять работодателю в письменной форме сведения о доходах, об имуществе и обязательствах имущественного характера своих, супруги (супруга) и несовершеннолетних детей.</w:t>
      </w: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bookmarkStart w:id="1" w:name="Par67"/>
      <w:bookmarkEnd w:id="1"/>
      <w:r>
        <w:rPr>
          <w:rFonts w:ascii="Times New Roman" w:hAnsi="Times New Roman" w:cs="Times New Roman"/>
          <w:sz w:val="28"/>
          <w:szCs w:val="28"/>
        </w:rPr>
        <w:t xml:space="preserve">4. Сведения о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 гражданами по форме </w:t>
      </w:r>
      <w:hyperlink r:id="rId28" w:history="1">
        <w:r>
          <w:rPr>
            <w:rStyle w:val="a3"/>
            <w:rFonts w:ascii="Times New Roman" w:hAnsi="Times New Roman" w:cs="Times New Roman"/>
            <w:sz w:val="28"/>
            <w:szCs w:val="28"/>
            <w:u w:val="none"/>
          </w:rPr>
          <w:t>справки</w:t>
        </w:r>
      </w:hyperlink>
      <w:r>
        <w:rPr>
          <w:rFonts w:ascii="Times New Roman" w:hAnsi="Times New Roman" w:cs="Times New Roman"/>
          <w:sz w:val="28"/>
          <w:szCs w:val="28"/>
        </w:rPr>
        <w:t xml:space="preserve">, утвержденной Указом Президента Российской Федерации от 23.06.2014 N 460, в следующие сроки: </w:t>
      </w: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 гражданами, претендующими на замещение должностей муниципальной службы, и лицами, поступающими на </w:t>
      </w:r>
      <w:proofErr w:type="gramStart"/>
      <w:r>
        <w:rPr>
          <w:rFonts w:ascii="Times New Roman" w:hAnsi="Times New Roman" w:cs="Times New Roman"/>
          <w:sz w:val="28"/>
          <w:szCs w:val="28"/>
        </w:rPr>
        <w:t>работу</w:t>
      </w:r>
      <w:proofErr w:type="gramEnd"/>
      <w:r>
        <w:rPr>
          <w:rFonts w:ascii="Times New Roman" w:hAnsi="Times New Roman" w:cs="Times New Roman"/>
          <w:sz w:val="28"/>
          <w:szCs w:val="28"/>
        </w:rPr>
        <w:t xml:space="preserve"> на должность руководителя муниципального учреждения, - до назначения на должность вместе с основным пакетом документов представителю нанимателя (работодателю);</w:t>
      </w: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 муниципальными служащими и руководителями муниципальных учреждений - ежегодно не позднее 30 апреля года, следующего за </w:t>
      </w:r>
      <w:proofErr w:type="gramStart"/>
      <w:r>
        <w:rPr>
          <w:rFonts w:ascii="Times New Roman" w:hAnsi="Times New Roman" w:cs="Times New Roman"/>
          <w:sz w:val="28"/>
          <w:szCs w:val="28"/>
        </w:rPr>
        <w:t>отчетным</w:t>
      </w:r>
      <w:proofErr w:type="gramEnd"/>
      <w:r>
        <w:rPr>
          <w:rFonts w:ascii="Times New Roman" w:hAnsi="Times New Roman" w:cs="Times New Roman"/>
          <w:sz w:val="28"/>
          <w:szCs w:val="28"/>
        </w:rPr>
        <w:t xml:space="preserve"> в отдел правовой и организационно-кадровой работы администрации Карачевского района.</w:t>
      </w: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bookmarkStart w:id="2" w:name="Par70"/>
      <w:bookmarkEnd w:id="2"/>
      <w:r>
        <w:rPr>
          <w:rFonts w:ascii="Times New Roman" w:hAnsi="Times New Roman" w:cs="Times New Roman"/>
          <w:sz w:val="28"/>
          <w:szCs w:val="28"/>
        </w:rPr>
        <w:t xml:space="preserve">5. </w:t>
      </w:r>
      <w:proofErr w:type="gramStart"/>
      <w:r>
        <w:rPr>
          <w:rFonts w:ascii="Times New Roman" w:hAnsi="Times New Roman" w:cs="Times New Roman"/>
          <w:sz w:val="28"/>
          <w:szCs w:val="28"/>
        </w:rPr>
        <w:t>Гражданин при назначении на должность муниципальной службы (до назначения на должность вместе с основным пакетом документов)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полученных от всех источников (включая доходы по прежнему месту работы или месту замещения выборной должности, пенсии, пособия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 представителю нанимателя (работодателю).</w:t>
      </w:r>
      <w:proofErr w:type="gramEnd"/>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bookmarkStart w:id="3" w:name="Par73"/>
      <w:bookmarkEnd w:id="3"/>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Лицо, замещающее должность муниципальной службы, обязано ежегодно в установленные сроки представлять сведения о своих доходах, об имуществе и обязательствах имущественного характера, а также о доходах, </w:t>
      </w:r>
      <w:r>
        <w:rPr>
          <w:rFonts w:ascii="Times New Roman" w:hAnsi="Times New Roman" w:cs="Times New Roman"/>
          <w:sz w:val="28"/>
          <w:szCs w:val="28"/>
        </w:rPr>
        <w:lastRenderedPageBreak/>
        <w:t>об имуществе и обязательствах имущественного характера своих супруги (супруга) и несовершеннолетних детей, а также сведения о своих расходах и расходах своих супруги (супруга) и несовершеннолетних детей по каждой сделке по приобретению земельного участка, другого объекта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w:t>
      </w:r>
      <w:proofErr w:type="gramEnd"/>
      <w:r>
        <w:rPr>
          <w:rFonts w:ascii="Times New Roman" w:hAnsi="Times New Roman" w:cs="Times New Roman"/>
          <w:sz w:val="28"/>
          <w:szCs w:val="28"/>
        </w:rPr>
        <w:t xml:space="preserve">, за </w:t>
      </w:r>
      <w:proofErr w:type="gramStart"/>
      <w:r>
        <w:rPr>
          <w:rFonts w:ascii="Times New Roman" w:hAnsi="Times New Roman" w:cs="Times New Roman"/>
          <w:sz w:val="28"/>
          <w:szCs w:val="28"/>
        </w:rPr>
        <w:t>счет</w:t>
      </w:r>
      <w:proofErr w:type="gramEnd"/>
      <w:r>
        <w:rPr>
          <w:rFonts w:ascii="Times New Roman" w:hAnsi="Times New Roman" w:cs="Times New Roman"/>
          <w:sz w:val="28"/>
          <w:szCs w:val="28"/>
        </w:rPr>
        <w:t xml:space="preserve"> которых совершены эти сделки.</w:t>
      </w: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Лицо, поступающее на </w:t>
      </w:r>
      <w:proofErr w:type="gramStart"/>
      <w:r>
        <w:rPr>
          <w:rFonts w:ascii="Times New Roman" w:hAnsi="Times New Roman" w:cs="Times New Roman"/>
          <w:sz w:val="28"/>
          <w:szCs w:val="28"/>
        </w:rPr>
        <w:t>работу</w:t>
      </w:r>
      <w:proofErr w:type="gramEnd"/>
      <w:r>
        <w:rPr>
          <w:rFonts w:ascii="Times New Roman" w:hAnsi="Times New Roman" w:cs="Times New Roman"/>
          <w:sz w:val="28"/>
          <w:szCs w:val="28"/>
        </w:rPr>
        <w:t xml:space="preserve"> на должность руководителя муниципального учреждения (до назначения на должность вместе с основным пакетом документов), представляет представителю нанимателя (работодателю) сведения о своих доходах, а также сведения о доходах своих супруги (супруга) и несовершеннолетних детей,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bookmarkStart w:id="4" w:name="Par79"/>
      <w:bookmarkEnd w:id="4"/>
      <w:r>
        <w:rPr>
          <w:rFonts w:ascii="Times New Roman" w:hAnsi="Times New Roman" w:cs="Times New Roman"/>
          <w:sz w:val="28"/>
          <w:szCs w:val="28"/>
        </w:rPr>
        <w:t xml:space="preserve">8. </w:t>
      </w:r>
      <w:proofErr w:type="gramStart"/>
      <w:r>
        <w:rPr>
          <w:rFonts w:ascii="Times New Roman" w:hAnsi="Times New Roman" w:cs="Times New Roman"/>
          <w:sz w:val="28"/>
          <w:szCs w:val="28"/>
        </w:rPr>
        <w:t xml:space="preserve">Руководитель муниципального учреждения представляет в отдел правой и </w:t>
      </w:r>
      <w:proofErr w:type="spellStart"/>
      <w:r>
        <w:rPr>
          <w:rFonts w:ascii="Times New Roman" w:hAnsi="Times New Roman" w:cs="Times New Roman"/>
          <w:sz w:val="28"/>
          <w:szCs w:val="28"/>
        </w:rPr>
        <w:t>оргнизационно-кадровой</w:t>
      </w:r>
      <w:proofErr w:type="spellEnd"/>
      <w:r>
        <w:rPr>
          <w:rFonts w:ascii="Times New Roman" w:hAnsi="Times New Roman" w:cs="Times New Roman"/>
          <w:sz w:val="28"/>
          <w:szCs w:val="28"/>
        </w:rPr>
        <w:t xml:space="preserve"> работы администрации Карачевского района ежегодно сведения о своих доходах, а также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на праве собственности, и об</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обязательствах</w:t>
      </w:r>
      <w:proofErr w:type="gramEnd"/>
      <w:r>
        <w:rPr>
          <w:rFonts w:ascii="Times New Roman" w:hAnsi="Times New Roman" w:cs="Times New Roman"/>
          <w:sz w:val="28"/>
          <w:szCs w:val="28"/>
        </w:rPr>
        <w:t xml:space="preserve"> имущественного характера по состоянию на конец отчетного периода;</w:t>
      </w: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highlight w:val="yellow"/>
        </w:rPr>
      </w:pPr>
      <w:r>
        <w:rPr>
          <w:rFonts w:ascii="Times New Roman" w:hAnsi="Times New Roman" w:cs="Times New Roman"/>
          <w:sz w:val="28"/>
          <w:szCs w:val="28"/>
        </w:rPr>
        <w:t xml:space="preserve">9. В случае если гражданин, назначаемый на должность муниципальной службы, либо поступающий на </w:t>
      </w:r>
      <w:proofErr w:type="gramStart"/>
      <w:r>
        <w:rPr>
          <w:rFonts w:ascii="Times New Roman" w:hAnsi="Times New Roman" w:cs="Times New Roman"/>
          <w:sz w:val="28"/>
          <w:szCs w:val="28"/>
        </w:rPr>
        <w:t>работу</w:t>
      </w:r>
      <w:proofErr w:type="gramEnd"/>
      <w:r>
        <w:rPr>
          <w:rFonts w:ascii="Times New Roman" w:hAnsi="Times New Roman" w:cs="Times New Roman"/>
          <w:sz w:val="28"/>
          <w:szCs w:val="28"/>
        </w:rPr>
        <w:t xml:space="preserve"> на должность руководителя муниципального учреждения обнаружит,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может представить уточненные сведения в течение одного месяца со дня представления сведений в соответствии с </w:t>
      </w:r>
      <w:hyperlink r:id="rId29" w:anchor="Par67" w:history="1">
        <w:r>
          <w:rPr>
            <w:rStyle w:val="a3"/>
            <w:rFonts w:ascii="Times New Roman" w:hAnsi="Times New Roman" w:cs="Times New Roman"/>
            <w:sz w:val="28"/>
            <w:szCs w:val="28"/>
            <w:u w:val="none"/>
          </w:rPr>
          <w:t>пунктом 4</w:t>
        </w:r>
      </w:hyperlink>
      <w:r>
        <w:rPr>
          <w:rFonts w:ascii="Times New Roman" w:hAnsi="Times New Roman" w:cs="Times New Roman"/>
          <w:sz w:val="28"/>
          <w:szCs w:val="28"/>
        </w:rPr>
        <w:t xml:space="preserve"> настоящего Порядка.</w:t>
      </w: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Муниципальный служащий, руководитель муниципального учреждения могут представить уточненные сведения в течение одного месяца после окончания срока, указанного в </w:t>
      </w:r>
      <w:hyperlink r:id="rId30" w:anchor="Par67" w:history="1">
        <w:r>
          <w:rPr>
            <w:rStyle w:val="a3"/>
            <w:rFonts w:ascii="Times New Roman" w:hAnsi="Times New Roman" w:cs="Times New Roman"/>
            <w:sz w:val="28"/>
            <w:szCs w:val="28"/>
            <w:u w:val="none"/>
          </w:rPr>
          <w:t>пункте 4</w:t>
        </w:r>
      </w:hyperlink>
      <w:r>
        <w:rPr>
          <w:rFonts w:ascii="Times New Roman" w:hAnsi="Times New Roman" w:cs="Times New Roman"/>
          <w:sz w:val="28"/>
          <w:szCs w:val="28"/>
        </w:rPr>
        <w:t xml:space="preserve"> настоящего Положения.</w:t>
      </w: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10. В случае непредставления по объективным причинам муниципальным служащим, руководителем муниципального учреждения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заседании комиссии по соблюдению требований к служебному поведению муниципальных служащих и урегулированию конфликта интересов.</w:t>
      </w: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Порядком, осуществляется в соответствии с законодательством Российской Федерации.</w:t>
      </w: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Сведения о доходах, об имуществе и обязательствах имущественного характера, представляемые в соответствии с настоящим Порядком, является информацией ограниченного доступа.</w:t>
      </w: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Работники,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14. Сведения о доходах, расходах, об имуществе и обязательствах имущественного характера, представленные в соответствии с настоящим Порядком, и информация о результатах проверки достоверности и полноты сведений о доходах, расходах, об имуществе и обязательствах имущественного характера приобщаются к личному делу муниципального служащего, руководителя муниципального учреждения.</w:t>
      </w: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доходах, расходах, об имуществе и обязательствах имущественного характера, представляемые гражданином, претендующим на должность муниципальной службы, включенную в реестр должностей, лица, поступающего на </w:t>
      </w:r>
      <w:proofErr w:type="gramStart"/>
      <w:r>
        <w:rPr>
          <w:rFonts w:ascii="Times New Roman" w:hAnsi="Times New Roman" w:cs="Times New Roman"/>
          <w:sz w:val="28"/>
          <w:szCs w:val="28"/>
        </w:rPr>
        <w:t>работу</w:t>
      </w:r>
      <w:proofErr w:type="gramEnd"/>
      <w:r>
        <w:rPr>
          <w:rFonts w:ascii="Times New Roman" w:hAnsi="Times New Roman" w:cs="Times New Roman"/>
          <w:sz w:val="28"/>
          <w:szCs w:val="28"/>
        </w:rPr>
        <w:t xml:space="preserve"> на должность руководителя муниципального учреждения, приобщаются к их личному делу в случае их поступления на муниципальную службу, должность руководителя муниципального учреждения соответственно.</w:t>
      </w: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если гражданин, представивший справки о доходах, расходах, об имуществе и обязательствах имущественного характера своих, супруги (супруга) и несовершеннолетних детей, не был назначен на должность муниципальной службы, включенную в реестр должностей, эти справки не могут быть использованы и подлежат уничтожению.</w:t>
      </w: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лицо, поступающее на </w:t>
      </w:r>
      <w:proofErr w:type="gramStart"/>
      <w:r>
        <w:rPr>
          <w:rFonts w:ascii="Times New Roman" w:hAnsi="Times New Roman" w:cs="Times New Roman"/>
          <w:sz w:val="28"/>
          <w:szCs w:val="28"/>
        </w:rPr>
        <w:t>работу</w:t>
      </w:r>
      <w:proofErr w:type="gramEnd"/>
      <w:r>
        <w:rPr>
          <w:rFonts w:ascii="Times New Roman" w:hAnsi="Times New Roman" w:cs="Times New Roman"/>
          <w:sz w:val="28"/>
          <w:szCs w:val="28"/>
        </w:rPr>
        <w:t xml:space="preserve"> на должность руководителя муниципального учреждения, представившее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было назначено на должность руководителя муниципального учреждения, эти справки не могут быть использованы и подлежат уничтожению</w:t>
      </w: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15. Непредставление гражданином, поступающим на должность муниципальной службы либо руководителя муниципального учреждения или представления заведомо недостоверных или неполных сведений о доходах, расходах, об имуществе и обязательствах имущественного характера является основанием для отказа в приеме указанного гражданина на должность муниципальной службы или на должность руководителя муниципального учреждения.</w:t>
      </w: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Невыполнение муниципальным служащим, руководителем муниципального учреждения обязанности, предусмотренной п. 2 настоящего положения, является правонарушением, влекущим увольнение его с муниципальной службы, освобождением от должности руководителя муниципального учреждения. </w:t>
      </w:r>
    </w:p>
    <w:p w:rsidR="007B6491" w:rsidRDefault="007B6491" w:rsidP="007B6491">
      <w:pPr>
        <w:autoSpaceDE w:val="0"/>
        <w:autoSpaceDN w:val="0"/>
        <w:adjustRightInd w:val="0"/>
        <w:spacing w:after="0" w:line="240" w:lineRule="auto"/>
        <w:ind w:firstLine="540"/>
        <w:jc w:val="both"/>
        <w:rPr>
          <w:rFonts w:ascii="Times New Roman" w:hAnsi="Times New Roman" w:cs="Times New Roman"/>
          <w:sz w:val="28"/>
          <w:szCs w:val="28"/>
        </w:rPr>
      </w:pPr>
    </w:p>
    <w:p w:rsidR="00F52BCE" w:rsidRDefault="007B6491"/>
    <w:sectPr w:rsidR="00F52BCE" w:rsidSect="005141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B6491"/>
    <w:rsid w:val="005141A8"/>
    <w:rsid w:val="005B478B"/>
    <w:rsid w:val="007B6491"/>
    <w:rsid w:val="00D800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4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6491"/>
    <w:rPr>
      <w:color w:val="0000FF"/>
      <w:u w:val="single"/>
    </w:rPr>
  </w:style>
</w:styles>
</file>

<file path=word/webSettings.xml><?xml version="1.0" encoding="utf-8"?>
<w:webSettings xmlns:r="http://schemas.openxmlformats.org/officeDocument/2006/relationships" xmlns:w="http://schemas.openxmlformats.org/wordprocessingml/2006/main">
  <w:divs>
    <w:div w:id="11621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32106E3E25153DD3C09FA258DC49783E85FC324245029382251A4738LCJ6G" TargetMode="External"/><Relationship Id="rId13" Type="http://schemas.openxmlformats.org/officeDocument/2006/relationships/hyperlink" Target="consultantplus://offline/ref=8632106E3E25153DD3C09FA258DC49783E84FB32454B029382251A4738C67DB0A7192514L4J4G" TargetMode="External"/><Relationship Id="rId18" Type="http://schemas.openxmlformats.org/officeDocument/2006/relationships/hyperlink" Target="consultantplus://offline/ref=8632106E3E25153DD3C09FA258DC49783E85FC324245029382251A4738LCJ6G" TargetMode="External"/><Relationship Id="rId26" Type="http://schemas.openxmlformats.org/officeDocument/2006/relationships/hyperlink" Target="consultantplus://offline/ref=8632106E3E25153DD3C09FA258DC49783E84FE34414A029382251A4738C67DB0A71925114611048FL2JAG" TargetMode="External"/><Relationship Id="rId3" Type="http://schemas.openxmlformats.org/officeDocument/2006/relationships/webSettings" Target="webSettings.xml"/><Relationship Id="rId21" Type="http://schemas.openxmlformats.org/officeDocument/2006/relationships/hyperlink" Target="consultantplus://offline/ref=8632106E3E25153DD3C081AF4EB015753E86A13F474C09C0D77A411A6FCF77E7LEJ0G" TargetMode="External"/><Relationship Id="rId7" Type="http://schemas.openxmlformats.org/officeDocument/2006/relationships/hyperlink" Target="consultantplus://offline/ref=8632106E3E25153DD3C09FA258DC49783E84FE34414A029382251A4738C67DB0A71925114612068BL2JEG" TargetMode="External"/><Relationship Id="rId12" Type="http://schemas.openxmlformats.org/officeDocument/2006/relationships/hyperlink" Target="file:///C:\Documents%20and%20Settings\Petrova\&#1056;&#1072;&#1073;&#1086;&#1095;&#1080;&#1081;%20&#1089;&#1090;&#1086;&#1083;\&#1086;&#1090;&#1076;&#1077;&#1083;\&#1055;&#1086;&#1083;&#1086;&#1078;&#1077;&#1085;&#1080;&#1103;\&#1055;&#1086;&#1083;&#1086;&#1078;&#1077;&#1085;&#1080;&#1077;%20&#1086;%20&#1076;&#1086;&#1093;&#1086;&#1076;&#1072;&#1093;%20&#1080;%20&#1088;&#1072;&#1089;&#1093;&#1086;&#1076;&#1072;&#1093;%20&#1084;&#1091;&#1085;.%20&#1089;&#1083;&#1091;&#1078;&#1072;&#1097;&#1080;&#1093;.docx" TargetMode="External"/><Relationship Id="rId17" Type="http://schemas.openxmlformats.org/officeDocument/2006/relationships/hyperlink" Target="consultantplus://offline/ref=8632106E3E25153DD3C09FA258DC49783E84FE34414A029382251A4738C67DB0A71925114612068BL2JEG" TargetMode="External"/><Relationship Id="rId25" Type="http://schemas.openxmlformats.org/officeDocument/2006/relationships/hyperlink" Target="consultantplus://offline/ref=8632106E3E25153DD3C09FA258DC49783E89FF324449029382251A4738LCJ6G" TargetMode="External"/><Relationship Id="rId2" Type="http://schemas.openxmlformats.org/officeDocument/2006/relationships/settings" Target="settings.xml"/><Relationship Id="rId16" Type="http://schemas.openxmlformats.org/officeDocument/2006/relationships/hyperlink" Target="consultantplus://offline/ref=8632106E3E25153DD3C09FA258DC49783E89FF324449029382251A4738LCJ6G" TargetMode="External"/><Relationship Id="rId20" Type="http://schemas.openxmlformats.org/officeDocument/2006/relationships/hyperlink" Target="consultantplus://offline/ref=8632106E3E25153DD3C09FA258DC49783E8AFF3A424D029382251A4738LCJ6G" TargetMode="External"/><Relationship Id="rId29" Type="http://schemas.openxmlformats.org/officeDocument/2006/relationships/hyperlink" Target="file:///C:\Documents%20and%20Settings\Petrova\&#1056;&#1072;&#1073;&#1086;&#1095;&#1080;&#1081;%20&#1089;&#1090;&#1086;&#1083;\&#1086;&#1090;&#1076;&#1077;&#1083;\&#1055;&#1086;&#1083;&#1086;&#1078;&#1077;&#1085;&#1080;&#1103;\&#1055;&#1086;&#1083;&#1086;&#1078;&#1077;&#1085;&#1080;&#1077;%20&#1086;%20&#1076;&#1086;&#1093;&#1086;&#1076;&#1072;&#1093;%20&#1080;%20&#1088;&#1072;&#1089;&#1093;&#1086;&#1076;&#1072;&#1093;%20&#1084;&#1091;&#1085;.%20&#1089;&#1083;&#1091;&#1078;&#1072;&#1097;&#1080;&#1093;.docx" TargetMode="External"/><Relationship Id="rId1" Type="http://schemas.openxmlformats.org/officeDocument/2006/relationships/styles" Target="styles.xml"/><Relationship Id="rId6" Type="http://schemas.openxmlformats.org/officeDocument/2006/relationships/hyperlink" Target="consultantplus://offline/ref=8632106E3E25153DD3C09FA258DC49783E89FF324449029382251A4738LCJ6G" TargetMode="External"/><Relationship Id="rId11" Type="http://schemas.openxmlformats.org/officeDocument/2006/relationships/hyperlink" Target="consultantplus://offline/ref=8632106E3E25153DD3C081AF4EB015753E86A13F474C09C0D77A411A6FCF77E7LEJ0G" TargetMode="External"/><Relationship Id="rId24" Type="http://schemas.openxmlformats.org/officeDocument/2006/relationships/hyperlink" Target="consultantplus://offline/ref=8632106E3E25153DD3C09FA258DC49783E85F7314448029382251A4738LCJ6G" TargetMode="External"/><Relationship Id="rId32" Type="http://schemas.openxmlformats.org/officeDocument/2006/relationships/theme" Target="theme/theme1.xml"/><Relationship Id="rId5" Type="http://schemas.openxmlformats.org/officeDocument/2006/relationships/hyperlink" Target="consultantplus://offline/ref=8632106E3E25153DD3C09FA258DC49783E84FB32454A029382251A4738C67DB0A7192516L4JFG" TargetMode="External"/><Relationship Id="rId15" Type="http://schemas.openxmlformats.org/officeDocument/2006/relationships/hyperlink" Target="consultantplus://offline/ref=8632106E3E25153DD3C09FA258DC49783E85F7314448029382251A4738LCJ6G" TargetMode="External"/><Relationship Id="rId23" Type="http://schemas.openxmlformats.org/officeDocument/2006/relationships/hyperlink" Target="consultantplus://offline/ref=8632106E3E25153DD3C09FA258DC49783E84FB32454A029382251A4738LCJ6G" TargetMode="External"/><Relationship Id="rId28" Type="http://schemas.openxmlformats.org/officeDocument/2006/relationships/hyperlink" Target="consultantplus://offline/ref=8632106E3E25153DD3C09FA258DC49783E8BFB374544029382251A4738C67DB0A719251146130088L2JCG" TargetMode="External"/><Relationship Id="rId10" Type="http://schemas.openxmlformats.org/officeDocument/2006/relationships/hyperlink" Target="consultantplus://offline/ref=8632106E3E25153DD3C09FA258DC49783E8AFF3A424D029382251A4738LCJ6G" TargetMode="External"/><Relationship Id="rId19" Type="http://schemas.openxmlformats.org/officeDocument/2006/relationships/hyperlink" Target="consultantplus://offline/ref=8632106E3E25153DD3C09FA258DC49783E8BFB374544029382251A4738LCJ6G" TargetMode="External"/><Relationship Id="rId31" Type="http://schemas.openxmlformats.org/officeDocument/2006/relationships/fontTable" Target="fontTable.xml"/><Relationship Id="rId4" Type="http://schemas.openxmlformats.org/officeDocument/2006/relationships/hyperlink" Target="consultantplus://offline/ref=8632106E3E25153DD3C09FA258DC49783E84FB32454B029382251A4738C67DB0A7192514L4J4G" TargetMode="External"/><Relationship Id="rId9" Type="http://schemas.openxmlformats.org/officeDocument/2006/relationships/hyperlink" Target="consultantplus://offline/ref=8632106E3E25153DD3C09FA258DC49783E8BFB374544029382251A4738LCJ6G" TargetMode="External"/><Relationship Id="rId14" Type="http://schemas.openxmlformats.org/officeDocument/2006/relationships/hyperlink" Target="consultantplus://offline/ref=8632106E3E25153DD3C09FA258DC49783E84FB32454A029382251A4738C67DB0A7192516L4JFG" TargetMode="External"/><Relationship Id="rId22" Type="http://schemas.openxmlformats.org/officeDocument/2006/relationships/hyperlink" Target="consultantplus://offline/ref=8632106E3E25153DD3C09FA258DC49783E84FB32454B029382251A4738LCJ6G" TargetMode="External"/><Relationship Id="rId27" Type="http://schemas.openxmlformats.org/officeDocument/2006/relationships/hyperlink" Target="consultantplus://offline/ref=8632106E3E25153DD3C09FA258DC49783E8AFF3A424D029382251A4738C67DB0A71925114613008CL2J0G" TargetMode="External"/><Relationship Id="rId30" Type="http://schemas.openxmlformats.org/officeDocument/2006/relationships/hyperlink" Target="file:///C:\Documents%20and%20Settings\Petrova\&#1056;&#1072;&#1073;&#1086;&#1095;&#1080;&#1081;%20&#1089;&#1090;&#1086;&#1083;\&#1086;&#1090;&#1076;&#1077;&#1083;\&#1055;&#1086;&#1083;&#1086;&#1078;&#1077;&#1085;&#1080;&#1103;\&#1055;&#1086;&#1083;&#1086;&#1078;&#1077;&#1085;&#1080;&#1077;%20&#1086;%20&#1076;&#1086;&#1093;&#1086;&#1076;&#1072;&#1093;%20&#1080;%20&#1088;&#1072;&#1089;&#1093;&#1086;&#1076;&#1072;&#1093;%20&#1084;&#1091;&#1085;.%20&#1089;&#1083;&#1091;&#1078;&#1072;&#1097;&#1080;&#109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3255</Words>
  <Characters>18556</Characters>
  <Application>Microsoft Office Word</Application>
  <DocSecurity>0</DocSecurity>
  <Lines>154</Lines>
  <Paragraphs>43</Paragraphs>
  <ScaleCrop>false</ScaleCrop>
  <Company>Home</Company>
  <LinksUpToDate>false</LinksUpToDate>
  <CharactersWithSpaces>21768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Petrova</dc:creator>
  <cp:keywords/>
  <dc:description/>
  <cp:lastModifiedBy>Petrova</cp:lastModifiedBy>
  <cp:revision>2</cp:revision>
  <dcterms:created xsi:type="dcterms:W3CDTF">2017-12-22T10:18:00Z</dcterms:created>
  <dcterms:modified xsi:type="dcterms:W3CDTF">2017-12-22T10:19:00Z</dcterms:modified>
</cp:coreProperties>
</file>