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(ПРОЕКТ)</w:t>
      </w:r>
      <w:r w:rsidR="00DC6E73">
        <w:rPr>
          <w:rFonts w:ascii="Times New Roman" w:hAnsi="Times New Roman"/>
          <w:b/>
          <w:sz w:val="36"/>
          <w:szCs w:val="36"/>
        </w:rPr>
        <w:t xml:space="preserve"> </w:t>
      </w:r>
      <w:bookmarkStart w:id="0" w:name="_GoBack"/>
      <w:bookmarkEnd w:id="0"/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AED63EE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B3E2BA9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C0114F" w:rsidRPr="00A43332" w:rsidRDefault="00C0114F" w:rsidP="00C0114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_____________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_____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№ 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="00405BD2" w:rsidRPr="009F7304">
        <w:rPr>
          <w:rFonts w:ascii="Times New Roman" w:hAnsi="Times New Roman"/>
          <w:b/>
          <w:sz w:val="26"/>
          <w:szCs w:val="26"/>
        </w:rPr>
        <w:t>-</w:t>
      </w:r>
      <w:r w:rsidR="00A158CD">
        <w:rPr>
          <w:rFonts w:ascii="Times New Roman" w:hAnsi="Times New Roman"/>
          <w:b/>
          <w:sz w:val="26"/>
          <w:szCs w:val="26"/>
        </w:rPr>
        <w:t>47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A158CD">
        <w:rPr>
          <w:rFonts w:ascii="Times New Roman" w:hAnsi="Times New Roman"/>
          <w:b/>
          <w:sz w:val="26"/>
          <w:szCs w:val="26"/>
        </w:rPr>
        <w:t>17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A158CD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A158CD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A158CD">
        <w:rPr>
          <w:rFonts w:ascii="Times New Roman" w:hAnsi="Times New Roman"/>
          <w:b/>
          <w:sz w:val="26"/>
          <w:szCs w:val="26"/>
        </w:rPr>
        <w:t>7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224A07" w:rsidRPr="009F7304" w:rsidRDefault="00224A07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</w:p>
    <w:p w:rsidR="007A747C" w:rsidRPr="00DB0C40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Рассмотрев изменения в бюджете Карачевского муниципального района Брянской области на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5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годов, Карачевский районный Совет народных депутатов – </w:t>
      </w:r>
    </w:p>
    <w:p w:rsidR="007A747C" w:rsidRPr="00DB0C40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DB0C40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8D6403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 Внести в решение Карачевского районног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о Совета народных депутатов №</w:t>
      </w:r>
      <w:r w:rsidR="00F41F4D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-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47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17</w:t>
      </w:r>
      <w:r w:rsidRPr="00DB0C40">
        <w:rPr>
          <w:rFonts w:ascii="Times New Roman" w:hAnsi="Times New Roman"/>
          <w:spacing w:val="8"/>
          <w:sz w:val="28"/>
          <w:szCs w:val="28"/>
        </w:rPr>
        <w:t>.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12</w:t>
      </w:r>
      <w:r w:rsidRPr="00DB0C40">
        <w:rPr>
          <w:rFonts w:ascii="Times New Roman" w:hAnsi="Times New Roman"/>
          <w:spacing w:val="8"/>
          <w:sz w:val="28"/>
          <w:szCs w:val="28"/>
        </w:rPr>
        <w:t>.20</w:t>
      </w:r>
      <w:r w:rsidR="00B91882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4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года «О бюджете Карачевского муниципального района Брянской области на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5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A158CD" w:rsidRPr="00DB0C40">
        <w:rPr>
          <w:rFonts w:ascii="Times New Roman" w:hAnsi="Times New Roman"/>
          <w:spacing w:val="8"/>
          <w:sz w:val="28"/>
          <w:szCs w:val="28"/>
        </w:rPr>
        <w:t>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годов» </w:t>
      </w:r>
      <w:r w:rsidR="008D6403" w:rsidRPr="00983D03">
        <w:rPr>
          <w:rFonts w:ascii="Times New Roman" w:hAnsi="Times New Roman"/>
          <w:spacing w:val="8"/>
          <w:sz w:val="27"/>
          <w:szCs w:val="27"/>
        </w:rPr>
        <w:t>(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с изменениями от 27.0</w:t>
      </w:r>
      <w:r w:rsidR="008D6403">
        <w:rPr>
          <w:rFonts w:ascii="Times New Roman" w:hAnsi="Times New Roman"/>
          <w:spacing w:val="8"/>
          <w:sz w:val="28"/>
          <w:szCs w:val="28"/>
        </w:rPr>
        <w:t>2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.202</w:t>
      </w:r>
      <w:r w:rsidR="008D6403">
        <w:rPr>
          <w:rFonts w:ascii="Times New Roman" w:hAnsi="Times New Roman"/>
          <w:spacing w:val="8"/>
          <w:sz w:val="28"/>
          <w:szCs w:val="28"/>
        </w:rPr>
        <w:t>5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 xml:space="preserve"> года № </w:t>
      </w:r>
      <w:r w:rsidR="008D6403">
        <w:rPr>
          <w:rFonts w:ascii="Times New Roman" w:hAnsi="Times New Roman"/>
          <w:spacing w:val="8"/>
          <w:sz w:val="28"/>
          <w:szCs w:val="28"/>
        </w:rPr>
        <w:t>7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-</w:t>
      </w:r>
      <w:r w:rsidR="008D6403">
        <w:rPr>
          <w:rFonts w:ascii="Times New Roman" w:hAnsi="Times New Roman"/>
          <w:spacing w:val="8"/>
          <w:sz w:val="28"/>
          <w:szCs w:val="28"/>
        </w:rPr>
        <w:t>56</w:t>
      </w:r>
      <w:r w:rsidR="008D6403" w:rsidRPr="008D6403">
        <w:rPr>
          <w:rFonts w:ascii="Times New Roman" w:hAnsi="Times New Roman"/>
          <w:spacing w:val="8"/>
          <w:sz w:val="28"/>
          <w:szCs w:val="28"/>
        </w:rPr>
        <w:t>)</w:t>
      </w:r>
      <w:r w:rsidR="008D640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8D6403">
        <w:rPr>
          <w:rFonts w:ascii="Times New Roman" w:hAnsi="Times New Roman"/>
          <w:spacing w:val="8"/>
          <w:sz w:val="28"/>
          <w:szCs w:val="28"/>
        </w:rPr>
        <w:t>следующие изменения:</w:t>
      </w:r>
    </w:p>
    <w:p w:rsidR="00EE0B30" w:rsidRPr="00DB0C4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1.1. В пункте 1:</w:t>
      </w:r>
    </w:p>
    <w:p w:rsidR="00CE3613" w:rsidRPr="00DB0C40" w:rsidRDefault="00CE3613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1) в абзаце втором цифры «</w:t>
      </w:r>
      <w:r w:rsidR="00D93BD5" w:rsidRPr="00DB0C40">
        <w:rPr>
          <w:rFonts w:ascii="Times New Roman" w:hAnsi="Times New Roman"/>
          <w:spacing w:val="8"/>
          <w:sz w:val="28"/>
          <w:szCs w:val="28"/>
        </w:rPr>
        <w:t>871 668 279,27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» заменить </w:t>
      </w:r>
      <w:r w:rsidR="00D93BD5">
        <w:rPr>
          <w:rFonts w:ascii="Times New Roman" w:hAnsi="Times New Roman"/>
          <w:spacing w:val="8"/>
          <w:sz w:val="28"/>
          <w:szCs w:val="28"/>
        </w:rPr>
        <w:t>цифрами «89</w:t>
      </w:r>
      <w:r w:rsidR="00AF04C3">
        <w:rPr>
          <w:rFonts w:ascii="Times New Roman" w:hAnsi="Times New Roman"/>
          <w:spacing w:val="8"/>
          <w:sz w:val="28"/>
          <w:szCs w:val="28"/>
        </w:rPr>
        <w:t>3</w:t>
      </w:r>
      <w:r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AF04C3">
        <w:rPr>
          <w:rFonts w:ascii="Times New Roman" w:hAnsi="Times New Roman"/>
          <w:spacing w:val="8"/>
          <w:sz w:val="28"/>
          <w:szCs w:val="28"/>
        </w:rPr>
        <w:t>532</w:t>
      </w:r>
      <w:r w:rsidR="00D93BD5">
        <w:rPr>
          <w:rFonts w:ascii="Times New Roman" w:hAnsi="Times New Roman"/>
          <w:spacing w:val="8"/>
          <w:sz w:val="28"/>
          <w:szCs w:val="28"/>
        </w:rPr>
        <w:t> </w:t>
      </w:r>
      <w:r w:rsidR="00AF04C3">
        <w:rPr>
          <w:rFonts w:ascii="Times New Roman" w:hAnsi="Times New Roman"/>
          <w:spacing w:val="8"/>
          <w:sz w:val="28"/>
          <w:szCs w:val="28"/>
        </w:rPr>
        <w:t>2</w:t>
      </w:r>
      <w:r w:rsidR="00D93BD5">
        <w:rPr>
          <w:rFonts w:ascii="Times New Roman" w:hAnsi="Times New Roman"/>
          <w:spacing w:val="8"/>
          <w:sz w:val="28"/>
          <w:szCs w:val="28"/>
        </w:rPr>
        <w:t>92,78</w:t>
      </w:r>
      <w:r w:rsidRPr="00DB0C40">
        <w:rPr>
          <w:rFonts w:ascii="Times New Roman" w:hAnsi="Times New Roman"/>
          <w:spacing w:val="8"/>
          <w:sz w:val="28"/>
          <w:szCs w:val="28"/>
        </w:rPr>
        <w:t>»;</w:t>
      </w:r>
    </w:p>
    <w:p w:rsidR="00EE0B30" w:rsidRPr="00DB0C40" w:rsidRDefault="00CE3613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2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) в абзаце третьем цифры «</w:t>
      </w:r>
      <w:r w:rsidR="000E0EC6" w:rsidRPr="00DB0C40">
        <w:rPr>
          <w:rFonts w:ascii="Times New Roman" w:hAnsi="Times New Roman"/>
          <w:snapToGrid/>
          <w:sz w:val="28"/>
          <w:szCs w:val="28"/>
        </w:rPr>
        <w:t>87</w:t>
      </w:r>
      <w:r w:rsidR="00DB0C40" w:rsidRPr="00DB0C40">
        <w:rPr>
          <w:rFonts w:ascii="Times New Roman" w:hAnsi="Times New Roman"/>
          <w:snapToGrid/>
          <w:sz w:val="28"/>
          <w:szCs w:val="28"/>
        </w:rPr>
        <w:t>4</w:t>
      </w:r>
      <w:r w:rsidR="000E0EC6" w:rsidRPr="00DB0C40">
        <w:rPr>
          <w:rFonts w:ascii="Times New Roman" w:hAnsi="Times New Roman"/>
          <w:snapToGrid/>
          <w:sz w:val="28"/>
          <w:szCs w:val="28"/>
        </w:rPr>
        <w:t> </w:t>
      </w:r>
      <w:r w:rsidR="00DB0C40" w:rsidRPr="00DB0C40">
        <w:rPr>
          <w:rFonts w:ascii="Times New Roman" w:hAnsi="Times New Roman"/>
          <w:snapToGrid/>
          <w:sz w:val="28"/>
          <w:szCs w:val="28"/>
        </w:rPr>
        <w:t>079</w:t>
      </w:r>
      <w:r w:rsidR="000E0EC6" w:rsidRPr="00DB0C40">
        <w:rPr>
          <w:rFonts w:ascii="Times New Roman" w:hAnsi="Times New Roman"/>
          <w:snapToGrid/>
          <w:sz w:val="28"/>
          <w:szCs w:val="28"/>
        </w:rPr>
        <w:t> </w:t>
      </w:r>
      <w:r w:rsidR="00DB0C40" w:rsidRPr="00DB0C40">
        <w:rPr>
          <w:rFonts w:ascii="Times New Roman" w:hAnsi="Times New Roman"/>
          <w:snapToGrid/>
          <w:sz w:val="28"/>
          <w:szCs w:val="28"/>
        </w:rPr>
        <w:t>796</w:t>
      </w:r>
      <w:r w:rsidR="000E0EC6" w:rsidRPr="00DB0C40">
        <w:rPr>
          <w:rFonts w:ascii="Times New Roman" w:hAnsi="Times New Roman"/>
          <w:snapToGrid/>
          <w:sz w:val="28"/>
          <w:szCs w:val="28"/>
        </w:rPr>
        <w:t>,27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5F66B1">
        <w:rPr>
          <w:rFonts w:ascii="Times New Roman" w:hAnsi="Times New Roman"/>
          <w:spacing w:val="8"/>
          <w:sz w:val="28"/>
          <w:szCs w:val="28"/>
        </w:rPr>
        <w:t>9</w:t>
      </w:r>
      <w:r w:rsidR="00EB76AD">
        <w:rPr>
          <w:rFonts w:ascii="Times New Roman" w:hAnsi="Times New Roman"/>
          <w:spacing w:val="8"/>
          <w:sz w:val="28"/>
          <w:szCs w:val="28"/>
        </w:rPr>
        <w:t>4</w:t>
      </w:r>
      <w:r w:rsidR="00415096">
        <w:rPr>
          <w:rFonts w:ascii="Times New Roman" w:hAnsi="Times New Roman"/>
          <w:spacing w:val="8"/>
          <w:sz w:val="28"/>
          <w:szCs w:val="28"/>
        </w:rPr>
        <w:t>1</w:t>
      </w:r>
      <w:r w:rsidR="005F66B1">
        <w:rPr>
          <w:rFonts w:ascii="Times New Roman" w:hAnsi="Times New Roman"/>
          <w:spacing w:val="8"/>
          <w:sz w:val="28"/>
          <w:szCs w:val="28"/>
        </w:rPr>
        <w:t> </w:t>
      </w:r>
      <w:r w:rsidR="00415096">
        <w:rPr>
          <w:rFonts w:ascii="Times New Roman" w:hAnsi="Times New Roman"/>
          <w:spacing w:val="8"/>
          <w:sz w:val="28"/>
          <w:szCs w:val="28"/>
        </w:rPr>
        <w:t>6</w:t>
      </w:r>
      <w:r w:rsidR="00EB76AD">
        <w:rPr>
          <w:rFonts w:ascii="Times New Roman" w:hAnsi="Times New Roman"/>
          <w:spacing w:val="8"/>
          <w:sz w:val="28"/>
          <w:szCs w:val="28"/>
        </w:rPr>
        <w:t>44</w:t>
      </w:r>
      <w:r w:rsidR="005F66B1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EB76AD">
        <w:rPr>
          <w:rFonts w:ascii="Times New Roman" w:hAnsi="Times New Roman"/>
          <w:spacing w:val="8"/>
          <w:sz w:val="28"/>
          <w:szCs w:val="28"/>
        </w:rPr>
        <w:t>7</w:t>
      </w:r>
      <w:r w:rsidR="005F66B1">
        <w:rPr>
          <w:rFonts w:ascii="Times New Roman" w:hAnsi="Times New Roman"/>
          <w:spacing w:val="8"/>
          <w:sz w:val="28"/>
          <w:szCs w:val="28"/>
        </w:rPr>
        <w:t>70,72</w:t>
      </w:r>
      <w:r w:rsidR="00EE0B30" w:rsidRPr="00DB0C40">
        <w:rPr>
          <w:rFonts w:ascii="Times New Roman" w:hAnsi="Times New Roman"/>
          <w:spacing w:val="8"/>
          <w:sz w:val="28"/>
          <w:szCs w:val="28"/>
        </w:rPr>
        <w:t>»;</w:t>
      </w:r>
    </w:p>
    <w:p w:rsidR="00EE0B3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2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) в абзаце четвертом цифры «2 411 517</w:t>
      </w:r>
      <w:r w:rsidRPr="00DB0C40">
        <w:rPr>
          <w:rFonts w:ascii="Times New Roman" w:hAnsi="Times New Roman"/>
          <w:snapToGrid/>
          <w:color w:val="000000"/>
          <w:sz w:val="28"/>
          <w:szCs w:val="28"/>
        </w:rPr>
        <w:t xml:space="preserve">» </w:t>
      </w:r>
      <w:r w:rsidRPr="00DB0C40">
        <w:rPr>
          <w:rFonts w:ascii="Times New Roman" w:hAnsi="Times New Roman"/>
          <w:spacing w:val="8"/>
          <w:sz w:val="28"/>
          <w:szCs w:val="28"/>
        </w:rPr>
        <w:t>заменить цифрами</w:t>
      </w:r>
      <w:r w:rsidR="00D51AEC">
        <w:rPr>
          <w:rFonts w:ascii="Times New Roman" w:hAnsi="Times New Roman"/>
          <w:spacing w:val="8"/>
          <w:sz w:val="28"/>
          <w:szCs w:val="28"/>
        </w:rPr>
        <w:t xml:space="preserve">    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 «</w:t>
      </w:r>
      <w:r w:rsidR="00D93BD5">
        <w:rPr>
          <w:rFonts w:ascii="Times New Roman" w:hAnsi="Times New Roman"/>
          <w:spacing w:val="8"/>
          <w:sz w:val="28"/>
          <w:szCs w:val="28"/>
        </w:rPr>
        <w:t>48 </w:t>
      </w:r>
      <w:r w:rsidR="00564C52">
        <w:rPr>
          <w:rFonts w:ascii="Times New Roman" w:hAnsi="Times New Roman"/>
          <w:spacing w:val="8"/>
          <w:sz w:val="28"/>
          <w:szCs w:val="28"/>
        </w:rPr>
        <w:t>1</w:t>
      </w:r>
      <w:r w:rsidR="00D93BD5">
        <w:rPr>
          <w:rFonts w:ascii="Times New Roman" w:hAnsi="Times New Roman"/>
          <w:spacing w:val="8"/>
          <w:sz w:val="28"/>
          <w:szCs w:val="28"/>
        </w:rPr>
        <w:t>12 477,94</w:t>
      </w:r>
      <w:r w:rsidRPr="00DB0C40">
        <w:rPr>
          <w:rFonts w:ascii="Times New Roman" w:hAnsi="Times New Roman"/>
          <w:spacing w:val="8"/>
          <w:sz w:val="28"/>
          <w:szCs w:val="28"/>
        </w:rPr>
        <w:t>».</w:t>
      </w:r>
    </w:p>
    <w:p w:rsidR="00EB76AD" w:rsidRDefault="00EB76AD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1.2. В пункте 2:</w:t>
      </w:r>
    </w:p>
    <w:p w:rsidR="00EB76AD" w:rsidRDefault="004B4F91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1) в абзаце втором цифры «821 68</w:t>
      </w:r>
      <w:r w:rsidR="00EB76AD">
        <w:rPr>
          <w:rFonts w:ascii="Times New Roman" w:hAnsi="Times New Roman"/>
          <w:spacing w:val="8"/>
          <w:sz w:val="28"/>
          <w:szCs w:val="28"/>
        </w:rPr>
        <w:t>8 340,64» заменить цифрами «824 </w:t>
      </w:r>
      <w:r>
        <w:rPr>
          <w:rFonts w:ascii="Times New Roman" w:hAnsi="Times New Roman"/>
          <w:spacing w:val="8"/>
          <w:sz w:val="28"/>
          <w:szCs w:val="28"/>
        </w:rPr>
        <w:t>812</w:t>
      </w:r>
      <w:r w:rsidR="00EB76AD">
        <w:rPr>
          <w:rFonts w:ascii="Times New Roman" w:hAnsi="Times New Roman"/>
          <w:spacing w:val="8"/>
          <w:sz w:val="28"/>
          <w:szCs w:val="28"/>
        </w:rPr>
        <w:t> 640,64», цифры «871 356 566,87» заменить цифрами «874 201 466,87»;</w:t>
      </w:r>
    </w:p>
    <w:p w:rsidR="00EB76AD" w:rsidRPr="00DB0C40" w:rsidRDefault="00EB76AD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2</w:t>
      </w:r>
      <w:r w:rsidR="004B4F91">
        <w:rPr>
          <w:rFonts w:ascii="Times New Roman" w:hAnsi="Times New Roman"/>
          <w:spacing w:val="8"/>
          <w:sz w:val="28"/>
          <w:szCs w:val="28"/>
        </w:rPr>
        <w:t>) в абзаце третьем цифры «821 68</w:t>
      </w:r>
      <w:r>
        <w:rPr>
          <w:rFonts w:ascii="Times New Roman" w:hAnsi="Times New Roman"/>
          <w:spacing w:val="8"/>
          <w:sz w:val="28"/>
          <w:szCs w:val="28"/>
        </w:rPr>
        <w:t>8 340,64» заменить цифрами «824 </w:t>
      </w:r>
      <w:r w:rsidR="004B4F91">
        <w:rPr>
          <w:rFonts w:ascii="Times New Roman" w:hAnsi="Times New Roman"/>
          <w:spacing w:val="8"/>
          <w:sz w:val="28"/>
          <w:szCs w:val="28"/>
        </w:rPr>
        <w:t>81</w:t>
      </w:r>
      <w:r>
        <w:rPr>
          <w:rFonts w:ascii="Times New Roman" w:hAnsi="Times New Roman"/>
          <w:spacing w:val="8"/>
          <w:sz w:val="28"/>
          <w:szCs w:val="28"/>
        </w:rPr>
        <w:t>2 640,64», цифры «871 356 566,87» заменить цифрами «874 201 466,87».</w:t>
      </w:r>
    </w:p>
    <w:p w:rsidR="00DB0C40" w:rsidRPr="00DB0C40" w:rsidRDefault="00DB0C40" w:rsidP="00DB0C40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3</w:t>
      </w:r>
      <w:r w:rsidRPr="00DB0C40">
        <w:rPr>
          <w:rFonts w:ascii="Times New Roman" w:hAnsi="Times New Roman"/>
          <w:spacing w:val="8"/>
          <w:sz w:val="28"/>
          <w:szCs w:val="28"/>
        </w:rPr>
        <w:t>. В пункте девять цифры «9 606 000» заменить цифрами «36 323 664,68».</w:t>
      </w:r>
    </w:p>
    <w:p w:rsidR="00CE3613" w:rsidRDefault="00CE3613" w:rsidP="00CE3613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4</w:t>
      </w:r>
      <w:r w:rsidRPr="00DB0C40">
        <w:rPr>
          <w:rFonts w:ascii="Times New Roman" w:hAnsi="Times New Roman"/>
          <w:spacing w:val="8"/>
          <w:sz w:val="28"/>
          <w:szCs w:val="28"/>
        </w:rPr>
        <w:t>. В пункте десять цифры «539 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783</w:t>
      </w:r>
      <w:r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979</w:t>
      </w:r>
      <w:r w:rsidRPr="00DB0C40">
        <w:rPr>
          <w:rFonts w:ascii="Times New Roman" w:hAnsi="Times New Roman"/>
          <w:spacing w:val="8"/>
          <w:sz w:val="28"/>
          <w:szCs w:val="28"/>
        </w:rPr>
        <w:t>,27» заменить цифрами «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5</w:t>
      </w:r>
      <w:r w:rsidR="00AF04C3">
        <w:rPr>
          <w:rFonts w:ascii="Times New Roman" w:hAnsi="Times New Roman"/>
          <w:spacing w:val="8"/>
          <w:sz w:val="28"/>
          <w:szCs w:val="28"/>
        </w:rPr>
        <w:t>61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AF04C3">
        <w:rPr>
          <w:rFonts w:ascii="Times New Roman" w:hAnsi="Times New Roman"/>
          <w:spacing w:val="8"/>
          <w:sz w:val="28"/>
          <w:szCs w:val="28"/>
        </w:rPr>
        <w:t>647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 </w:t>
      </w:r>
      <w:r w:rsidR="00AF04C3">
        <w:rPr>
          <w:rFonts w:ascii="Times New Roman" w:hAnsi="Times New Roman"/>
          <w:spacing w:val="8"/>
          <w:sz w:val="28"/>
          <w:szCs w:val="28"/>
        </w:rPr>
        <w:t>992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,78</w:t>
      </w:r>
      <w:r w:rsidR="00AF04C3">
        <w:rPr>
          <w:rFonts w:ascii="Times New Roman" w:hAnsi="Times New Roman"/>
          <w:spacing w:val="8"/>
          <w:sz w:val="28"/>
          <w:szCs w:val="28"/>
        </w:rPr>
        <w:t>», цифры «525 478 040,64» цифрами «528 602 340,64», цифры «609 041 266,87» цифрами «611 886 166,87».</w:t>
      </w:r>
    </w:p>
    <w:p w:rsidR="00574FE5" w:rsidRDefault="00574FE5" w:rsidP="00CE3613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907A2A">
        <w:rPr>
          <w:rFonts w:ascii="Times New Roman" w:hAnsi="Times New Roman"/>
          <w:spacing w:val="8"/>
          <w:sz w:val="28"/>
          <w:szCs w:val="28"/>
        </w:rPr>
        <w:lastRenderedPageBreak/>
        <w:t>1.</w:t>
      </w:r>
      <w:r w:rsidR="00EB76AD" w:rsidRPr="00907A2A">
        <w:rPr>
          <w:rFonts w:ascii="Times New Roman" w:hAnsi="Times New Roman"/>
          <w:spacing w:val="8"/>
          <w:sz w:val="28"/>
          <w:szCs w:val="28"/>
        </w:rPr>
        <w:t>5</w:t>
      </w:r>
      <w:r w:rsidRPr="00907A2A">
        <w:rPr>
          <w:rFonts w:ascii="Times New Roman" w:hAnsi="Times New Roman"/>
          <w:spacing w:val="8"/>
          <w:sz w:val="28"/>
          <w:szCs w:val="28"/>
        </w:rPr>
        <w:t>. В Приложении 1</w:t>
      </w:r>
      <w:r w:rsidR="008A1B5F">
        <w:rPr>
          <w:rFonts w:ascii="Times New Roman" w:hAnsi="Times New Roman"/>
          <w:spacing w:val="8"/>
          <w:sz w:val="28"/>
          <w:szCs w:val="28"/>
        </w:rPr>
        <w:t>:</w:t>
      </w:r>
    </w:p>
    <w:p w:rsidR="008A1B5F" w:rsidRDefault="00A24B9F" w:rsidP="00CE3613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на</w:t>
      </w:r>
      <w:r w:rsidR="008A1B5F">
        <w:rPr>
          <w:rFonts w:ascii="Times New Roman" w:hAnsi="Times New Roman"/>
          <w:spacing w:val="8"/>
          <w:sz w:val="28"/>
          <w:szCs w:val="28"/>
        </w:rPr>
        <w:t>именование строк</w:t>
      </w:r>
      <w:r>
        <w:rPr>
          <w:rFonts w:ascii="Times New Roman" w:hAnsi="Times New Roman"/>
          <w:spacing w:val="8"/>
          <w:sz w:val="28"/>
          <w:szCs w:val="28"/>
        </w:rPr>
        <w:t>:</w:t>
      </w: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2540"/>
        <w:gridCol w:w="6840"/>
      </w:tblGrid>
      <w:tr w:rsidR="00A24B9F" w:rsidRPr="00A24B9F" w:rsidTr="00A24B9F">
        <w:trPr>
          <w:trHeight w:val="1903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1010201001 0000 110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</w:tr>
      <w:tr w:rsidR="00A24B9F" w:rsidRPr="00A24B9F" w:rsidTr="00A24B9F">
        <w:trPr>
          <w:trHeight w:val="1959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 xml:space="preserve"> 1010202001 0000 110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A24B9F" w:rsidRPr="00A24B9F" w:rsidTr="00A24B9F">
        <w:trPr>
          <w:trHeight w:val="1419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1010203001 0000 110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</w:tr>
      <w:tr w:rsidR="00A24B9F" w:rsidRPr="00A24B9F" w:rsidTr="00A24B9F">
        <w:trPr>
          <w:trHeight w:val="240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1010208001 0000 110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</w:tr>
      <w:tr w:rsidR="00A24B9F" w:rsidRPr="00A24B9F" w:rsidTr="00A24B9F">
        <w:trPr>
          <w:trHeight w:val="1120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1010213001 0000 110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</w:tr>
      <w:tr w:rsidR="00A24B9F" w:rsidRPr="00A24B9F" w:rsidTr="00A24B9F">
        <w:trPr>
          <w:trHeight w:val="994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1010214001 0000 110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</w:tr>
    </w:tbl>
    <w:p w:rsidR="00A24B9F" w:rsidRPr="009710B6" w:rsidRDefault="00A24B9F" w:rsidP="00CE3613">
      <w:pPr>
        <w:ind w:firstLine="708"/>
        <w:jc w:val="both"/>
        <w:rPr>
          <w:rFonts w:ascii="Times New Roman" w:hAnsi="Times New Roman"/>
          <w:spacing w:val="8"/>
          <w:sz w:val="24"/>
          <w:szCs w:val="24"/>
        </w:rPr>
      </w:pPr>
    </w:p>
    <w:p w:rsidR="00A24B9F" w:rsidRDefault="00A24B9F" w:rsidP="00CE3613">
      <w:pPr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>
        <w:rPr>
          <w:rFonts w:ascii="Times New Roman" w:hAnsi="Times New Roman"/>
          <w:spacing w:val="8"/>
          <w:sz w:val="28"/>
          <w:szCs w:val="28"/>
        </w:rPr>
        <w:t>изложить в новой редакции: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2380"/>
        <w:gridCol w:w="6971"/>
      </w:tblGrid>
      <w:tr w:rsidR="00A24B9F" w:rsidRPr="00A24B9F" w:rsidTr="00A24B9F">
        <w:trPr>
          <w:trHeight w:val="3555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1010201001 0000 110</w:t>
            </w:r>
          </w:p>
        </w:tc>
        <w:tc>
          <w:tcPr>
            <w:tcW w:w="6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</w:tr>
      <w:tr w:rsidR="00A24B9F" w:rsidRPr="00A24B9F" w:rsidTr="00A24B9F">
        <w:trPr>
          <w:trHeight w:val="262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lastRenderedPageBreak/>
              <w:t>1010202001 0000 110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A24B9F" w:rsidRPr="00A24B9F" w:rsidTr="00A24B9F">
        <w:trPr>
          <w:trHeight w:val="241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1010203001 0000 110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A24B9F" w:rsidRPr="00A24B9F" w:rsidTr="00A24B9F">
        <w:trPr>
          <w:trHeight w:val="747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1010208001 0000 110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</w:tr>
      <w:tr w:rsidR="00A24B9F" w:rsidRPr="00A24B9F" w:rsidTr="00A24B9F">
        <w:trPr>
          <w:trHeight w:val="174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1010213001 0000 110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</w:tr>
      <w:tr w:rsidR="00A24B9F" w:rsidRPr="00A24B9F" w:rsidTr="00A24B9F">
        <w:trPr>
          <w:trHeight w:val="1695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center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lastRenderedPageBreak/>
              <w:t>1010214001 0000 110</w:t>
            </w:r>
          </w:p>
        </w:tc>
        <w:tc>
          <w:tcPr>
            <w:tcW w:w="6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B9F" w:rsidRPr="00A24B9F" w:rsidRDefault="00A24B9F" w:rsidP="00A24B9F">
            <w:pPr>
              <w:widowControl/>
              <w:jc w:val="both"/>
              <w:rPr>
                <w:rFonts w:ascii="Times New Roman" w:hAnsi="Times New Roman"/>
                <w:snapToGrid/>
                <w:sz w:val="23"/>
                <w:szCs w:val="23"/>
              </w:rPr>
            </w:pPr>
            <w:r w:rsidRPr="00A24B9F">
              <w:rPr>
                <w:rFonts w:ascii="Times New Roman" w:hAnsi="Times New Roman"/>
                <w:snapToGrid/>
                <w:sz w:val="23"/>
                <w:szCs w:val="23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</w:p>
        </w:tc>
      </w:tr>
    </w:tbl>
    <w:p w:rsidR="00A24B9F" w:rsidRPr="00907A2A" w:rsidRDefault="00A24B9F" w:rsidP="00CE3613">
      <w:pPr>
        <w:ind w:firstLine="708"/>
        <w:jc w:val="both"/>
        <w:rPr>
          <w:rFonts w:ascii="Times New Roman" w:hAnsi="Times New Roman"/>
          <w:spacing w:val="8"/>
        </w:rPr>
      </w:pPr>
    </w:p>
    <w:p w:rsidR="0039137A" w:rsidRPr="00DB0C40" w:rsidRDefault="0039137A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6</w:t>
      </w:r>
      <w:r w:rsidRPr="00DB0C40">
        <w:rPr>
          <w:rFonts w:ascii="Times New Roman" w:hAnsi="Times New Roman"/>
          <w:spacing w:val="8"/>
          <w:sz w:val="28"/>
          <w:szCs w:val="28"/>
        </w:rPr>
        <w:t>. Дополнить Решение приложением 1.</w:t>
      </w:r>
      <w:r w:rsidR="00D93BD5">
        <w:rPr>
          <w:rFonts w:ascii="Times New Roman" w:hAnsi="Times New Roman"/>
          <w:spacing w:val="8"/>
          <w:sz w:val="28"/>
          <w:szCs w:val="28"/>
        </w:rPr>
        <w:t>2</w:t>
      </w:r>
      <w:r w:rsidR="00365464" w:rsidRPr="00DB0C40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DB0C40">
        <w:rPr>
          <w:rFonts w:ascii="Times New Roman" w:hAnsi="Times New Roman"/>
          <w:spacing w:val="8"/>
          <w:sz w:val="28"/>
          <w:szCs w:val="28"/>
        </w:rPr>
        <w:t>согласно приложению 1 к настоящему Решению.</w:t>
      </w:r>
    </w:p>
    <w:p w:rsidR="00EE5FC8" w:rsidRPr="00DB0C40" w:rsidRDefault="0043184E" w:rsidP="00CE361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</w:t>
      </w:r>
      <w:r w:rsidR="0084091D" w:rsidRPr="00DB0C40">
        <w:rPr>
          <w:rFonts w:ascii="Times New Roman" w:hAnsi="Times New Roman"/>
          <w:spacing w:val="8"/>
          <w:sz w:val="28"/>
          <w:szCs w:val="28"/>
        </w:rPr>
        <w:t>.</w:t>
      </w:r>
      <w:r w:rsidR="00EB76AD">
        <w:rPr>
          <w:rFonts w:ascii="Times New Roman" w:hAnsi="Times New Roman"/>
          <w:spacing w:val="8"/>
          <w:sz w:val="28"/>
          <w:szCs w:val="28"/>
        </w:rPr>
        <w:t>7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>Дополнит</w:t>
      </w:r>
      <w:r w:rsidR="007B318D" w:rsidRPr="00DB0C40">
        <w:rPr>
          <w:rFonts w:ascii="Times New Roman" w:hAnsi="Times New Roman"/>
          <w:spacing w:val="8"/>
          <w:sz w:val="28"/>
          <w:szCs w:val="28"/>
        </w:rPr>
        <w:t>ь</w:t>
      </w:r>
      <w:r w:rsidR="00A530F6" w:rsidRPr="00DB0C40">
        <w:rPr>
          <w:rFonts w:ascii="Times New Roman" w:hAnsi="Times New Roman"/>
          <w:spacing w:val="8"/>
          <w:sz w:val="28"/>
          <w:szCs w:val="28"/>
        </w:rPr>
        <w:t xml:space="preserve"> Решение приложением 3.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2 к настоящему Решению.</w:t>
      </w:r>
    </w:p>
    <w:p w:rsidR="00112FF2" w:rsidRPr="00DB0C40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8</w:t>
      </w:r>
      <w:r w:rsidR="00EE5FC8" w:rsidRPr="00DB0C40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>Дополнит Решение приложением 4.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85661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3 к настоящему Решению.</w:t>
      </w:r>
    </w:p>
    <w:p w:rsidR="00234D48" w:rsidRPr="00DB0C40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9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F41F4D" w:rsidRPr="00DB0C40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>.</w:t>
      </w:r>
      <w:r w:rsidR="00DB0C40" w:rsidRPr="00DB0C40">
        <w:rPr>
          <w:rFonts w:ascii="Times New Roman" w:hAnsi="Times New Roman"/>
          <w:spacing w:val="8"/>
          <w:sz w:val="28"/>
          <w:szCs w:val="28"/>
        </w:rPr>
        <w:t>2</w:t>
      </w:r>
      <w:r w:rsidR="00234D48" w:rsidRPr="00DB0C40">
        <w:rPr>
          <w:rFonts w:ascii="Times New Roman" w:hAnsi="Times New Roman"/>
          <w:spacing w:val="8"/>
          <w:sz w:val="28"/>
          <w:szCs w:val="28"/>
        </w:rPr>
        <w:t xml:space="preserve"> согласно приложению 4 к настоящему Решению.</w:t>
      </w:r>
    </w:p>
    <w:p w:rsidR="00EE0B30" w:rsidRPr="00DB0C40" w:rsidRDefault="00EE0B3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10</w:t>
      </w:r>
      <w:r w:rsidRPr="00DB0C40">
        <w:rPr>
          <w:rFonts w:ascii="Times New Roman" w:hAnsi="Times New Roman"/>
          <w:spacing w:val="8"/>
          <w:sz w:val="28"/>
          <w:szCs w:val="28"/>
        </w:rPr>
        <w:t>. Приложение 7 изложить в новой редакции, согласно приложению 5 к настоящему Решению.</w:t>
      </w:r>
    </w:p>
    <w:p w:rsidR="00DB0C40" w:rsidRPr="00DB0C40" w:rsidRDefault="00DB0C40" w:rsidP="00DB0C40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>1.</w:t>
      </w:r>
      <w:r w:rsidR="00EB76AD">
        <w:rPr>
          <w:rFonts w:ascii="Times New Roman" w:hAnsi="Times New Roman"/>
          <w:spacing w:val="8"/>
          <w:sz w:val="28"/>
          <w:szCs w:val="28"/>
        </w:rPr>
        <w:t>11</w:t>
      </w:r>
      <w:r w:rsidRPr="00DB0C40">
        <w:rPr>
          <w:rFonts w:ascii="Times New Roman" w:hAnsi="Times New Roman"/>
          <w:spacing w:val="8"/>
          <w:sz w:val="28"/>
          <w:szCs w:val="28"/>
        </w:rPr>
        <w:t>. В приложении 6:</w:t>
      </w:r>
    </w:p>
    <w:p w:rsidR="00DB0C40" w:rsidRPr="00DB0C40" w:rsidRDefault="00DB0C40" w:rsidP="00DB0C40">
      <w:pPr>
        <w:jc w:val="both"/>
        <w:rPr>
          <w:rFonts w:ascii="Times New Roman" w:hAnsi="Times New Roman"/>
          <w:spacing w:val="8"/>
          <w:sz w:val="28"/>
          <w:szCs w:val="28"/>
        </w:rPr>
      </w:pPr>
      <w:r w:rsidRPr="00DB0C40">
        <w:rPr>
          <w:rFonts w:ascii="Times New Roman" w:hAnsi="Times New Roman"/>
          <w:spacing w:val="8"/>
          <w:sz w:val="28"/>
          <w:szCs w:val="28"/>
        </w:rPr>
        <w:t xml:space="preserve">таблицу 2 изложить в новой редакции: </w:t>
      </w:r>
    </w:p>
    <w:p w:rsidR="00DB0C40" w:rsidRPr="00DB0C40" w:rsidRDefault="00DB0C40" w:rsidP="00DB0C40">
      <w:pPr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                                                                   «Таблица 2</w:t>
      </w:r>
    </w:p>
    <w:p w:rsidR="00DB0C40" w:rsidRPr="00DB0C40" w:rsidRDefault="00DB0C40" w:rsidP="00DB0C40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DB0C40">
        <w:rPr>
          <w:rFonts w:ascii="Times New Roman" w:hAnsi="Times New Roman"/>
          <w:spacing w:val="8"/>
          <w:sz w:val="28"/>
          <w:szCs w:val="28"/>
        </w:rPr>
        <w:t xml:space="preserve">Карачевского </w:t>
      </w:r>
      <w:r w:rsidRPr="00DB0C40">
        <w:rPr>
          <w:rFonts w:ascii="Times New Roman" w:hAnsi="Times New Roman"/>
          <w:sz w:val="28"/>
          <w:szCs w:val="28"/>
        </w:rPr>
        <w:t>муниципального района Брянской области</w:t>
      </w:r>
    </w:p>
    <w:p w:rsidR="00DB0C40" w:rsidRPr="00DB0C40" w:rsidRDefault="00DB0C40" w:rsidP="00DB0C40">
      <w:pPr>
        <w:jc w:val="right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417"/>
        <w:gridCol w:w="1418"/>
        <w:gridCol w:w="1417"/>
      </w:tblGrid>
      <w:tr w:rsidR="00DB0C40" w:rsidRPr="00A24B9F" w:rsidTr="00496E9D">
        <w:tc>
          <w:tcPr>
            <w:tcW w:w="5637" w:type="dxa"/>
            <w:shd w:val="clear" w:color="auto" w:fill="auto"/>
          </w:tcPr>
          <w:p w:rsidR="003A719D" w:rsidRPr="00A24B9F" w:rsidRDefault="00DB0C40" w:rsidP="00A24B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496E9D">
            <w:pPr>
              <w:ind w:left="149"/>
              <w:rPr>
                <w:rFonts w:ascii="Times New Roman" w:hAnsi="Times New Roman"/>
                <w:b/>
                <w:sz w:val="24"/>
                <w:szCs w:val="24"/>
              </w:rPr>
            </w:pP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96E9D" w:rsidRPr="00A24B9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A24B9F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2 430 000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1 300 000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745 826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500 000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190866" w:rsidP="001908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99</w:t>
            </w:r>
            <w:r w:rsidR="00DB0C40" w:rsidRPr="00A24B9F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908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1 </w:t>
            </w:r>
            <w:r w:rsidR="00190866" w:rsidRPr="00A24B9F">
              <w:rPr>
                <w:rFonts w:ascii="Times New Roman" w:hAnsi="Times New Roman"/>
                <w:sz w:val="24"/>
                <w:szCs w:val="24"/>
              </w:rPr>
              <w:t>9</w:t>
            </w:r>
            <w:r w:rsidRPr="00A24B9F">
              <w:rPr>
                <w:rFonts w:ascii="Times New Roman" w:hAnsi="Times New Roman"/>
                <w:sz w:val="24"/>
                <w:szCs w:val="24"/>
              </w:rPr>
              <w:t>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0C40" w:rsidRPr="00A24B9F" w:rsidTr="00496E9D">
        <w:tc>
          <w:tcPr>
            <w:tcW w:w="5637" w:type="dxa"/>
            <w:shd w:val="clear" w:color="auto" w:fill="auto"/>
            <w:vAlign w:val="center"/>
          </w:tcPr>
          <w:p w:rsidR="00DB0C40" w:rsidRPr="00A24B9F" w:rsidRDefault="00DB0C40" w:rsidP="001C46FD">
            <w:pPr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B0C40" w:rsidRPr="00A24B9F" w:rsidRDefault="00DB0C40" w:rsidP="00DB0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7 865 826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B0C40" w:rsidRPr="00A24B9F" w:rsidRDefault="00DB0C40" w:rsidP="001C46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4B9F">
              <w:rPr>
                <w:rFonts w:ascii="Times New Roman" w:hAnsi="Times New Roman"/>
                <w:sz w:val="24"/>
                <w:szCs w:val="24"/>
              </w:rPr>
              <w:t>0»</w:t>
            </w:r>
          </w:p>
        </w:tc>
      </w:tr>
    </w:tbl>
    <w:p w:rsidR="00DB0C40" w:rsidRPr="00A24B9F" w:rsidRDefault="00DB0C40" w:rsidP="00EE0B30">
      <w:pPr>
        <w:spacing w:line="276" w:lineRule="auto"/>
        <w:ind w:firstLine="708"/>
        <w:jc w:val="both"/>
        <w:rPr>
          <w:rFonts w:ascii="Times New Roman" w:hAnsi="Times New Roman"/>
          <w:spacing w:val="8"/>
        </w:rPr>
      </w:pPr>
    </w:p>
    <w:p w:rsidR="00EE5FC8" w:rsidRPr="00DB0C40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Pr="00DB0C40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DB0C40">
        <w:rPr>
          <w:sz w:val="28"/>
          <w:szCs w:val="28"/>
        </w:rPr>
        <w:t>3. Настоящее Решение вступает в силу после его подписания.</w:t>
      </w:r>
    </w:p>
    <w:p w:rsidR="00D91E76" w:rsidRPr="00DB0C40" w:rsidRDefault="00D91E76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A747C" w:rsidRPr="00DB0C40" w:rsidRDefault="00EE5FC8" w:rsidP="00F41F4D">
      <w:pPr>
        <w:widowControl/>
        <w:spacing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B0C40">
        <w:rPr>
          <w:rFonts w:ascii="Times New Roman" w:hAnsi="Times New Roman"/>
          <w:sz w:val="28"/>
          <w:szCs w:val="28"/>
        </w:rPr>
        <w:t xml:space="preserve">Глава Карачевского района </w:t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</w:r>
      <w:r w:rsidRPr="00DB0C40">
        <w:rPr>
          <w:rFonts w:ascii="Times New Roman" w:hAnsi="Times New Roman"/>
          <w:sz w:val="28"/>
          <w:szCs w:val="28"/>
        </w:rPr>
        <w:tab/>
        <w:t xml:space="preserve"> А.В. Ходотов</w:t>
      </w:r>
    </w:p>
    <w:sectPr w:rsidR="007A747C" w:rsidRPr="00DB0C40" w:rsidSect="00D91E76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7EA5"/>
    <w:rsid w:val="000C17DE"/>
    <w:rsid w:val="000C6475"/>
    <w:rsid w:val="000E0EC6"/>
    <w:rsid w:val="000F01F8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90866"/>
    <w:rsid w:val="001B7334"/>
    <w:rsid w:val="001D7DF5"/>
    <w:rsid w:val="001E45F3"/>
    <w:rsid w:val="002074B3"/>
    <w:rsid w:val="00224A07"/>
    <w:rsid w:val="00231E43"/>
    <w:rsid w:val="00234D48"/>
    <w:rsid w:val="00254CAD"/>
    <w:rsid w:val="00270E70"/>
    <w:rsid w:val="00277E0D"/>
    <w:rsid w:val="00291BF2"/>
    <w:rsid w:val="00297258"/>
    <w:rsid w:val="002C54A1"/>
    <w:rsid w:val="002D33A2"/>
    <w:rsid w:val="002E2BFC"/>
    <w:rsid w:val="002F1863"/>
    <w:rsid w:val="002F3AD7"/>
    <w:rsid w:val="0031035A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19D"/>
    <w:rsid w:val="003A7D1D"/>
    <w:rsid w:val="003D7A85"/>
    <w:rsid w:val="003E3064"/>
    <w:rsid w:val="0040475F"/>
    <w:rsid w:val="00405BD2"/>
    <w:rsid w:val="00415096"/>
    <w:rsid w:val="00426AF5"/>
    <w:rsid w:val="00426DAB"/>
    <w:rsid w:val="004275D2"/>
    <w:rsid w:val="00427A9D"/>
    <w:rsid w:val="0043184E"/>
    <w:rsid w:val="00467C04"/>
    <w:rsid w:val="004710D2"/>
    <w:rsid w:val="00481303"/>
    <w:rsid w:val="0049331D"/>
    <w:rsid w:val="004952B7"/>
    <w:rsid w:val="00496E9D"/>
    <w:rsid w:val="004B207E"/>
    <w:rsid w:val="004B2286"/>
    <w:rsid w:val="004B4F91"/>
    <w:rsid w:val="004C6342"/>
    <w:rsid w:val="004E3C2C"/>
    <w:rsid w:val="004E3F6E"/>
    <w:rsid w:val="004F15B8"/>
    <w:rsid w:val="004F41A5"/>
    <w:rsid w:val="004F647B"/>
    <w:rsid w:val="00501744"/>
    <w:rsid w:val="00506DB7"/>
    <w:rsid w:val="0051230C"/>
    <w:rsid w:val="00527DDD"/>
    <w:rsid w:val="00564C52"/>
    <w:rsid w:val="0057278C"/>
    <w:rsid w:val="00574FE5"/>
    <w:rsid w:val="005763BD"/>
    <w:rsid w:val="00580E8F"/>
    <w:rsid w:val="00591E25"/>
    <w:rsid w:val="005A470C"/>
    <w:rsid w:val="005A515A"/>
    <w:rsid w:val="005A7561"/>
    <w:rsid w:val="005B7674"/>
    <w:rsid w:val="005B7A46"/>
    <w:rsid w:val="005D25F7"/>
    <w:rsid w:val="005E6BCD"/>
    <w:rsid w:val="005F66B1"/>
    <w:rsid w:val="00601555"/>
    <w:rsid w:val="00602466"/>
    <w:rsid w:val="00620287"/>
    <w:rsid w:val="00623538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829BE"/>
    <w:rsid w:val="007878BD"/>
    <w:rsid w:val="007972AC"/>
    <w:rsid w:val="007A0707"/>
    <w:rsid w:val="007A747C"/>
    <w:rsid w:val="007B1ED0"/>
    <w:rsid w:val="007B318D"/>
    <w:rsid w:val="007C2A59"/>
    <w:rsid w:val="007D587D"/>
    <w:rsid w:val="007E429E"/>
    <w:rsid w:val="007F1DC6"/>
    <w:rsid w:val="007F488C"/>
    <w:rsid w:val="00831FEC"/>
    <w:rsid w:val="00833190"/>
    <w:rsid w:val="0084091D"/>
    <w:rsid w:val="00840AA3"/>
    <w:rsid w:val="00847E37"/>
    <w:rsid w:val="00856618"/>
    <w:rsid w:val="00886C16"/>
    <w:rsid w:val="008970EA"/>
    <w:rsid w:val="008A1B5F"/>
    <w:rsid w:val="008C0E4F"/>
    <w:rsid w:val="008C2333"/>
    <w:rsid w:val="008D0E5A"/>
    <w:rsid w:val="008D6403"/>
    <w:rsid w:val="008E658F"/>
    <w:rsid w:val="008F7394"/>
    <w:rsid w:val="008F77C3"/>
    <w:rsid w:val="00904D77"/>
    <w:rsid w:val="0090536E"/>
    <w:rsid w:val="00907A2A"/>
    <w:rsid w:val="00910CF3"/>
    <w:rsid w:val="00920FB0"/>
    <w:rsid w:val="00931C8E"/>
    <w:rsid w:val="00931D80"/>
    <w:rsid w:val="00934B5B"/>
    <w:rsid w:val="00944F52"/>
    <w:rsid w:val="009572A8"/>
    <w:rsid w:val="00962C02"/>
    <w:rsid w:val="00966322"/>
    <w:rsid w:val="00970B16"/>
    <w:rsid w:val="009710B6"/>
    <w:rsid w:val="00977413"/>
    <w:rsid w:val="009A675D"/>
    <w:rsid w:val="009C28B1"/>
    <w:rsid w:val="009D18CE"/>
    <w:rsid w:val="009E1985"/>
    <w:rsid w:val="009E34F3"/>
    <w:rsid w:val="009E41DA"/>
    <w:rsid w:val="009E76C6"/>
    <w:rsid w:val="009F2606"/>
    <w:rsid w:val="009F7304"/>
    <w:rsid w:val="00A10BDA"/>
    <w:rsid w:val="00A155E7"/>
    <w:rsid w:val="00A158CD"/>
    <w:rsid w:val="00A2344D"/>
    <w:rsid w:val="00A24B9F"/>
    <w:rsid w:val="00A40613"/>
    <w:rsid w:val="00A42CEB"/>
    <w:rsid w:val="00A505FE"/>
    <w:rsid w:val="00A530F6"/>
    <w:rsid w:val="00A77FD4"/>
    <w:rsid w:val="00A821A0"/>
    <w:rsid w:val="00AB672C"/>
    <w:rsid w:val="00AC3150"/>
    <w:rsid w:val="00AD0445"/>
    <w:rsid w:val="00AD0D02"/>
    <w:rsid w:val="00AD4BBD"/>
    <w:rsid w:val="00AE2A2D"/>
    <w:rsid w:val="00AF04C3"/>
    <w:rsid w:val="00AF062E"/>
    <w:rsid w:val="00AF19AF"/>
    <w:rsid w:val="00B05168"/>
    <w:rsid w:val="00B159E5"/>
    <w:rsid w:val="00B15A92"/>
    <w:rsid w:val="00B236F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30F7"/>
    <w:rsid w:val="00BA33F9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3613"/>
    <w:rsid w:val="00CE6698"/>
    <w:rsid w:val="00CE7146"/>
    <w:rsid w:val="00CF4A1C"/>
    <w:rsid w:val="00D00192"/>
    <w:rsid w:val="00D17E90"/>
    <w:rsid w:val="00D26BB0"/>
    <w:rsid w:val="00D31455"/>
    <w:rsid w:val="00D32830"/>
    <w:rsid w:val="00D51AEC"/>
    <w:rsid w:val="00D60BAB"/>
    <w:rsid w:val="00D6507C"/>
    <w:rsid w:val="00D76FD7"/>
    <w:rsid w:val="00D7723D"/>
    <w:rsid w:val="00D804F9"/>
    <w:rsid w:val="00D84A8B"/>
    <w:rsid w:val="00D91E76"/>
    <w:rsid w:val="00D9231A"/>
    <w:rsid w:val="00D93BD5"/>
    <w:rsid w:val="00DA2BAA"/>
    <w:rsid w:val="00DB0C40"/>
    <w:rsid w:val="00DC31DB"/>
    <w:rsid w:val="00DC6E73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3B2A"/>
    <w:rsid w:val="00E66D2D"/>
    <w:rsid w:val="00E80307"/>
    <w:rsid w:val="00E9790D"/>
    <w:rsid w:val="00EA0346"/>
    <w:rsid w:val="00EA2497"/>
    <w:rsid w:val="00EA741B"/>
    <w:rsid w:val="00EB0AE4"/>
    <w:rsid w:val="00EB76AD"/>
    <w:rsid w:val="00EC76A1"/>
    <w:rsid w:val="00EE0B30"/>
    <w:rsid w:val="00EE0D6F"/>
    <w:rsid w:val="00EE2C34"/>
    <w:rsid w:val="00EE3C85"/>
    <w:rsid w:val="00EE594C"/>
    <w:rsid w:val="00EE5FC8"/>
    <w:rsid w:val="00EF7F28"/>
    <w:rsid w:val="00F41F4D"/>
    <w:rsid w:val="00F445D5"/>
    <w:rsid w:val="00F45A75"/>
    <w:rsid w:val="00F53ED5"/>
    <w:rsid w:val="00F646B1"/>
    <w:rsid w:val="00F672E7"/>
    <w:rsid w:val="00F7119E"/>
    <w:rsid w:val="00F72F30"/>
    <w:rsid w:val="00F7304C"/>
    <w:rsid w:val="00F7743E"/>
    <w:rsid w:val="00FA5C32"/>
    <w:rsid w:val="00FA7B09"/>
    <w:rsid w:val="00FB1A02"/>
    <w:rsid w:val="00FB4C9E"/>
    <w:rsid w:val="00FC2E40"/>
    <w:rsid w:val="00FC6964"/>
    <w:rsid w:val="00F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811B2-4E89-4398-A053-89A85EF7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4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271</cp:revision>
  <cp:lastPrinted>2024-03-18T06:58:00Z</cp:lastPrinted>
  <dcterms:created xsi:type="dcterms:W3CDTF">2020-02-12T14:00:00Z</dcterms:created>
  <dcterms:modified xsi:type="dcterms:W3CDTF">2025-03-25T09:27:00Z</dcterms:modified>
</cp:coreProperties>
</file>