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и организации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9C">
        <w:rPr>
          <w:rFonts w:ascii="Times New Roman" w:hAnsi="Times New Roman" w:cs="Times New Roman"/>
          <w:sz w:val="28"/>
          <w:szCs w:val="28"/>
        </w:rPr>
        <w:t xml:space="preserve">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9C">
        <w:rPr>
          <w:rFonts w:ascii="Times New Roman" w:hAnsi="Times New Roman" w:cs="Times New Roman"/>
          <w:sz w:val="28"/>
          <w:szCs w:val="28"/>
        </w:rPr>
        <w:t xml:space="preserve"> на право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заключения договора на установку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эксплуатацию рекламных</w:t>
      </w:r>
      <w:r w:rsidRPr="0065169C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Карачевского района</w:t>
      </w:r>
      <w:r w:rsidRPr="0065169C">
        <w:rPr>
          <w:rFonts w:ascii="Times New Roman" w:hAnsi="Times New Roman" w:cs="Times New Roman"/>
          <w:sz w:val="28"/>
          <w:szCs w:val="28"/>
        </w:rPr>
        <w:t>,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5169C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Карачевского района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 «10» февраля  2017  N 217   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4"/>
      <w:bookmarkEnd w:id="0"/>
      <w:r w:rsidRPr="0065169C">
        <w:rPr>
          <w:rFonts w:ascii="Times New Roman" w:hAnsi="Times New Roman" w:cs="Times New Roman"/>
          <w:b/>
          <w:bCs/>
          <w:sz w:val="28"/>
          <w:szCs w:val="28"/>
        </w:rPr>
        <w:t>Методика расчета платы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9C">
        <w:rPr>
          <w:rFonts w:ascii="Times New Roman" w:hAnsi="Times New Roman" w:cs="Times New Roman"/>
          <w:b/>
          <w:bCs/>
          <w:sz w:val="28"/>
          <w:szCs w:val="28"/>
        </w:rPr>
        <w:t xml:space="preserve">по договорам на установку и эксплуатацию </w:t>
      </w:r>
      <w:proofErr w:type="gramStart"/>
      <w:r w:rsidRPr="0065169C">
        <w:rPr>
          <w:rFonts w:ascii="Times New Roman" w:hAnsi="Times New Roman" w:cs="Times New Roman"/>
          <w:b/>
          <w:bCs/>
          <w:sz w:val="28"/>
          <w:szCs w:val="28"/>
        </w:rPr>
        <w:t>рекламных</w:t>
      </w:r>
      <w:proofErr w:type="gramEnd"/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9C">
        <w:rPr>
          <w:rFonts w:ascii="Times New Roman" w:hAnsi="Times New Roman" w:cs="Times New Roman"/>
          <w:b/>
          <w:bCs/>
          <w:sz w:val="28"/>
          <w:szCs w:val="28"/>
        </w:rPr>
        <w:t xml:space="preserve">конструкций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Карачевского района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9C">
        <w:rPr>
          <w:rFonts w:ascii="Times New Roman" w:hAnsi="Times New Roman" w:cs="Times New Roman"/>
          <w:b/>
          <w:bCs/>
          <w:sz w:val="28"/>
          <w:szCs w:val="28"/>
        </w:rPr>
        <w:t>и определения минимальной начальной цены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65169C">
        <w:rPr>
          <w:rFonts w:ascii="Times New Roman" w:hAnsi="Times New Roman" w:cs="Times New Roman"/>
          <w:b/>
          <w:bCs/>
          <w:sz w:val="28"/>
          <w:szCs w:val="28"/>
        </w:rPr>
        <w:t xml:space="preserve"> право заключения договора на установку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69C">
        <w:rPr>
          <w:rFonts w:ascii="Times New Roman" w:hAnsi="Times New Roman" w:cs="Times New Roman"/>
          <w:b/>
          <w:bCs/>
          <w:sz w:val="28"/>
          <w:szCs w:val="28"/>
        </w:rPr>
        <w:t>и эксплуатацию рекламной конструкции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1. Размер платы по договорам на установку и эксплуатацию рекламных конструкций на территории  рассчитывается по следующей формуле: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 xml:space="preserve">Т = БС x S x </w:t>
      </w:r>
      <w:proofErr w:type="gramStart"/>
      <w:r w:rsidRPr="00651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69C">
        <w:rPr>
          <w:rFonts w:ascii="Times New Roman" w:hAnsi="Times New Roman" w:cs="Times New Roman"/>
          <w:sz w:val="28"/>
          <w:szCs w:val="28"/>
        </w:rPr>
        <w:t xml:space="preserve"> x К1 x К2 x К3, где: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БС - базовая ставка оплаты за 1 кв. м рекламной поверхности в месяц. Размер базов</w:t>
      </w:r>
      <w:r>
        <w:rPr>
          <w:rFonts w:ascii="Times New Roman" w:hAnsi="Times New Roman" w:cs="Times New Roman"/>
          <w:sz w:val="28"/>
          <w:szCs w:val="28"/>
        </w:rPr>
        <w:t xml:space="preserve">ой ставки принимается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65169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S - площадь информационного поля рекламной конструкции, кв. м: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 xml:space="preserve">- значение S рекламных конструкций с динамической сменой изображения принимается </w:t>
      </w:r>
      <w:proofErr w:type="gramStart"/>
      <w:r w:rsidRPr="0065169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65169C">
        <w:rPr>
          <w:rFonts w:ascii="Times New Roman" w:hAnsi="Times New Roman" w:cs="Times New Roman"/>
          <w:sz w:val="28"/>
          <w:szCs w:val="28"/>
        </w:rPr>
        <w:t xml:space="preserve"> площади аналогичных конструкций без смены изображения;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- значение S для рекламной конструкции складывается из суммы площадей всех информационных полей рекламной конструкции;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- в случае установки рекламной конструкции, имеющей сложную конфигурацию, расчет оплачиваемой площади производится по площади прямоугольника, в который полностью вписывается рекламная конструкция;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6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69C">
        <w:rPr>
          <w:rFonts w:ascii="Times New Roman" w:hAnsi="Times New Roman" w:cs="Times New Roman"/>
          <w:sz w:val="28"/>
          <w:szCs w:val="28"/>
        </w:rPr>
        <w:t xml:space="preserve"> - период размещения средства наружной рекламы в месяцах.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516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5169C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место установки и эксплуатации рекламной конструкции на территории города: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1"/>
        <w:gridCol w:w="2107"/>
      </w:tblGrid>
      <w:tr w:rsidR="005822DC" w:rsidRPr="0065169C" w:rsidTr="00916E73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Место установки и эксплуатации рекламной конструкции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</w:tr>
      <w:tr w:rsidR="005822DC" w:rsidRPr="0065169C" w:rsidTr="00916E73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</w:p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066">
              <w:rPr>
                <w:rFonts w:ascii="Times New Roman" w:hAnsi="Times New Roman" w:cs="Times New Roman"/>
                <w:sz w:val="28"/>
                <w:szCs w:val="28"/>
              </w:rPr>
              <w:t>Карачевский район, д. Красные Дворики</w:t>
            </w:r>
          </w:p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</w:tr>
      <w:tr w:rsidR="005822DC" w:rsidRPr="00B14066" w:rsidTr="00916E73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</w:p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50 лет Октября</w:t>
            </w:r>
          </w:p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Горького</w:t>
            </w:r>
          </w:p>
          <w:p w:rsidR="005822D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Г.Карачев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Луначарского</w:t>
            </w:r>
          </w:p>
          <w:p w:rsidR="005822DC" w:rsidRPr="00B14066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B14066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06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5822DC" w:rsidRPr="0065169C" w:rsidTr="00916E73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в остальных случаях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5169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5169C">
        <w:rPr>
          <w:rFonts w:ascii="Times New Roman" w:hAnsi="Times New Roman" w:cs="Times New Roman"/>
          <w:sz w:val="28"/>
          <w:szCs w:val="28"/>
        </w:rPr>
        <w:t xml:space="preserve"> - коэффициент, отражающий зависимость размера оплаты от площади информационного поля рекламной конструкции: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8"/>
        <w:gridCol w:w="2083"/>
      </w:tblGrid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Площадь информационного поля рекламной конструкции, кв. 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</w:t>
            </w:r>
            <w:proofErr w:type="gramStart"/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до 6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 6 до 12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 12 до 18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 18 до 36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 36 до 54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 54 до 72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 72 до 100 кв. м включительно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5822DC" w:rsidRPr="0065169C" w:rsidTr="00916E73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свыше 100 кв. 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К3 - коэффициент, учитывающий особенности установки отдельных видов рекламных конструкций: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7"/>
        <w:gridCol w:w="2098"/>
      </w:tblGrid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 К3</w:t>
            </w:r>
          </w:p>
        </w:tc>
      </w:tr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Флаги, афишные тумбы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Отдельно стоящие рекламные щитовые установки 3 x 6 метров и более</w:t>
            </w:r>
          </w:p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Динамические конструкции</w:t>
            </w:r>
          </w:p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Стелы</w:t>
            </w:r>
          </w:p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Рекламные вывески</w:t>
            </w:r>
          </w:p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Настенные панно</w:t>
            </w:r>
          </w:p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Крышные установки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0,7</w:t>
            </w:r>
          </w:p>
        </w:tc>
      </w:tr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Пиллерсы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5822DC" w:rsidRPr="0065169C" w:rsidTr="00916E73">
        <w:tc>
          <w:tcPr>
            <w:tcW w:w="78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Сити-форматы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Реклама на остановочных пунктах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22DC" w:rsidRPr="0065169C" w:rsidTr="00916E73"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Световые (светодиодные экраны) и электронные табло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C" w:rsidRPr="0065169C" w:rsidRDefault="005822DC" w:rsidP="0091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69C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>2. В период размещения социальной (праздничной) рекламы по заключенным договорам с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Карачевского района</w:t>
      </w:r>
      <w:r w:rsidRPr="0065169C">
        <w:rPr>
          <w:rFonts w:ascii="Times New Roman" w:hAnsi="Times New Roman" w:cs="Times New Roman"/>
          <w:sz w:val="28"/>
          <w:szCs w:val="28"/>
        </w:rPr>
        <w:t xml:space="preserve"> плата по договорам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Карачевского района</w:t>
      </w:r>
      <w:r w:rsidRPr="0065169C">
        <w:rPr>
          <w:rFonts w:ascii="Times New Roman" w:hAnsi="Times New Roman" w:cs="Times New Roman"/>
          <w:sz w:val="28"/>
          <w:szCs w:val="28"/>
        </w:rPr>
        <w:t xml:space="preserve"> не взимается.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 xml:space="preserve">3. Начальная (минимальная) цена за право заключения договора на установку и эксплуатацию рекламной конструкции равняется величине годовой платы по договору на установку и эксплуатацию рекламной конструкции на территории </w:t>
      </w:r>
      <w:r>
        <w:rPr>
          <w:rFonts w:ascii="Times New Roman" w:hAnsi="Times New Roman" w:cs="Times New Roman"/>
          <w:sz w:val="28"/>
          <w:szCs w:val="28"/>
        </w:rPr>
        <w:t>Карачевского района</w:t>
      </w:r>
      <w:r w:rsidRPr="0065169C">
        <w:rPr>
          <w:rFonts w:ascii="Times New Roman" w:hAnsi="Times New Roman" w:cs="Times New Roman"/>
          <w:sz w:val="28"/>
          <w:szCs w:val="28"/>
        </w:rPr>
        <w:t>.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69C">
        <w:rPr>
          <w:rFonts w:ascii="Times New Roman" w:hAnsi="Times New Roman" w:cs="Times New Roman"/>
          <w:sz w:val="28"/>
          <w:szCs w:val="28"/>
        </w:rPr>
        <w:t xml:space="preserve">4. Размер платы по договорам на установку и эксплуатацию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Карачевского района может пересматрива</w:t>
      </w:r>
      <w:r w:rsidRPr="006516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5169C">
        <w:rPr>
          <w:rFonts w:ascii="Times New Roman" w:hAnsi="Times New Roman" w:cs="Times New Roman"/>
          <w:sz w:val="28"/>
          <w:szCs w:val="28"/>
        </w:rPr>
        <w:t>ся один раз в год с учетом индекса инфляции.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Карачевского района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В.Н.Шитов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Сектором архитектуры и</w:t>
      </w: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– главный архитектор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Карачевского района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Н.В.Новикова</w:t>
      </w:r>
      <w:proofErr w:type="spellEnd"/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5169C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5822DC" w:rsidRPr="0065169C" w:rsidRDefault="005822DC" w:rsidP="005822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С.В.Шутова</w:t>
      </w:r>
      <w:proofErr w:type="spellEnd"/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2DC" w:rsidRDefault="005822DC" w:rsidP="005822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EDE" w:rsidRDefault="006E2EDE">
      <w:bookmarkStart w:id="1" w:name="_GoBack"/>
      <w:bookmarkEnd w:id="1"/>
    </w:p>
    <w:sectPr w:rsidR="006E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9E"/>
    <w:rsid w:val="0022629E"/>
    <w:rsid w:val="005822DC"/>
    <w:rsid w:val="006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2018-10-25T09:30:00Z</dcterms:created>
  <dcterms:modified xsi:type="dcterms:W3CDTF">2018-10-25T09:30:00Z</dcterms:modified>
</cp:coreProperties>
</file>