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B7" w:rsidRDefault="000F3ABB">
      <w:hyperlink r:id="rId4" w:tgtFrame="_blank" w:history="1">
        <w:r>
          <w:rPr>
            <w:rStyle w:val="a3"/>
            <w:sz w:val="23"/>
            <w:szCs w:val="23"/>
            <w:shd w:val="clear" w:color="auto" w:fill="FFFFFF"/>
          </w:rPr>
          <w:t>https://torgi.gov.ru/new/private/notice/view/67ab377da6b07a372ea97cc5/21000027470000000101</w:t>
        </w:r>
      </w:hyperlink>
      <w:bookmarkStart w:id="0" w:name="_GoBack"/>
      <w:bookmarkEnd w:id="0"/>
    </w:p>
    <w:sectPr w:rsidR="0015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79"/>
    <w:rsid w:val="000F3ABB"/>
    <w:rsid w:val="001561B7"/>
    <w:rsid w:val="00A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56B49-308F-42FA-A7F7-801A2D54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7ab377da6b07a372ea97cc5/2100002747000000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Администрация Карачевского района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2</cp:revision>
  <dcterms:created xsi:type="dcterms:W3CDTF">2025-02-11T14:39:00Z</dcterms:created>
  <dcterms:modified xsi:type="dcterms:W3CDTF">2025-02-11T14:39:00Z</dcterms:modified>
</cp:coreProperties>
</file>